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3" w:type="dxa"/>
        <w:tblLayout w:type="fixed"/>
        <w:tblCellMar>
          <w:left w:w="57" w:type="dxa"/>
          <w:right w:w="57" w:type="dxa"/>
        </w:tblCellMar>
        <w:tblLook w:val="0000" w:firstRow="0" w:lastRow="0" w:firstColumn="0" w:lastColumn="0" w:noHBand="0" w:noVBand="0"/>
      </w:tblPr>
      <w:tblGrid>
        <w:gridCol w:w="1570"/>
        <w:gridCol w:w="3145"/>
        <w:gridCol w:w="4918"/>
      </w:tblGrid>
      <w:tr w:rsidR="005A0182" w:rsidRPr="005A0182" w:rsidTr="002D2FB1">
        <w:trPr>
          <w:cantSplit/>
          <w:trHeight w:val="421"/>
        </w:trPr>
        <w:tc>
          <w:tcPr>
            <w:tcW w:w="4715" w:type="dxa"/>
            <w:gridSpan w:val="2"/>
            <w:vAlign w:val="center"/>
          </w:tcPr>
          <w:p w:rsidR="005A0182" w:rsidRPr="005A0182" w:rsidRDefault="005A0182" w:rsidP="002D2FB1">
            <w:pPr>
              <w:spacing w:before="0" w:after="0"/>
              <w:rPr>
                <w:rFonts w:ascii="Times New Roman" w:hAnsi="Times New Roman" w:cs="Times New Roman"/>
              </w:rPr>
            </w:pPr>
            <w:bookmarkStart w:id="0" w:name="dsg" w:colFirst="1" w:colLast="1"/>
            <w:bookmarkStart w:id="1" w:name="dtableau"/>
            <w:bookmarkStart w:id="2" w:name="_Toc370982807"/>
            <w:r w:rsidRPr="005A0182">
              <w:rPr>
                <w:rFonts w:ascii="Times New Roman" w:hAnsi="Times New Roman" w:cs="Times New Roman"/>
              </w:rPr>
              <w:t>INTERNATIONAL TELECOMMUNICATION UNION</w:t>
            </w:r>
          </w:p>
        </w:tc>
        <w:tc>
          <w:tcPr>
            <w:tcW w:w="4918" w:type="dxa"/>
          </w:tcPr>
          <w:p w:rsidR="005A0182" w:rsidRPr="002D2FB1" w:rsidRDefault="005A0182" w:rsidP="002D2FB1">
            <w:pPr>
              <w:spacing w:before="0" w:after="0"/>
              <w:jc w:val="right"/>
              <w:rPr>
                <w:rFonts w:ascii="Times New Roman" w:eastAsia="Times New Roman" w:hAnsi="Times New Roman" w:cs="Times New Roman"/>
                <w:b/>
                <w:bCs/>
                <w:smallCaps/>
                <w:sz w:val="32"/>
                <w:lang w:val="en-GB" w:eastAsia="en-US"/>
              </w:rPr>
            </w:pPr>
            <w:r w:rsidRPr="002D2FB1">
              <w:rPr>
                <w:rFonts w:ascii="Times New Roman" w:eastAsia="Times New Roman" w:hAnsi="Times New Roman" w:cs="Times New Roman"/>
                <w:b/>
                <w:bCs/>
                <w:smallCaps/>
                <w:sz w:val="32"/>
                <w:lang w:val="en-GB" w:eastAsia="en-US"/>
              </w:rPr>
              <w:t>STUDY GROUP 12</w:t>
            </w:r>
          </w:p>
        </w:tc>
      </w:tr>
      <w:tr w:rsidR="005A0182" w:rsidRPr="005A0182" w:rsidTr="005A0182">
        <w:trPr>
          <w:cantSplit/>
          <w:trHeight w:val="424"/>
        </w:trPr>
        <w:tc>
          <w:tcPr>
            <w:tcW w:w="4715" w:type="dxa"/>
            <w:gridSpan w:val="2"/>
            <w:vMerge w:val="restart"/>
            <w:tcBorders>
              <w:bottom w:val="nil"/>
            </w:tcBorders>
          </w:tcPr>
          <w:p w:rsidR="005A0182" w:rsidRPr="0034158E" w:rsidRDefault="005A0182" w:rsidP="005A0182">
            <w:pPr>
              <w:spacing w:before="0" w:after="0"/>
              <w:rPr>
                <w:rFonts w:asciiTheme="majorBidi" w:hAnsiTheme="majorBidi" w:cstheme="majorBidi"/>
                <w:b/>
                <w:bCs/>
                <w:sz w:val="26"/>
              </w:rPr>
            </w:pPr>
            <w:bookmarkStart w:id="3" w:name="dnum" w:colFirst="1" w:colLast="1"/>
            <w:bookmarkEnd w:id="0"/>
            <w:r w:rsidRPr="0034158E">
              <w:rPr>
                <w:rFonts w:asciiTheme="majorBidi" w:hAnsiTheme="majorBidi" w:cstheme="majorBidi"/>
                <w:b/>
                <w:bCs/>
                <w:sz w:val="26"/>
              </w:rPr>
              <w:t>TELECOMMUNICATION</w:t>
            </w:r>
            <w:r w:rsidRPr="0034158E">
              <w:rPr>
                <w:rFonts w:asciiTheme="majorBidi" w:hAnsiTheme="majorBidi" w:cstheme="majorBidi"/>
                <w:b/>
                <w:bCs/>
                <w:sz w:val="26"/>
              </w:rPr>
              <w:br/>
              <w:t>STANDARDIZATION SECTOR</w:t>
            </w:r>
          </w:p>
          <w:p w:rsidR="005A0182" w:rsidRPr="0034158E" w:rsidRDefault="005A0182" w:rsidP="005A0182">
            <w:pPr>
              <w:spacing w:before="0" w:after="0"/>
              <w:rPr>
                <w:rFonts w:asciiTheme="majorBidi" w:hAnsiTheme="majorBidi" w:cstheme="majorBidi"/>
                <w:smallCaps/>
              </w:rPr>
            </w:pPr>
            <w:r w:rsidRPr="0034158E">
              <w:rPr>
                <w:rFonts w:asciiTheme="majorBidi" w:hAnsiTheme="majorBidi" w:cstheme="majorBidi"/>
              </w:rPr>
              <w:t>STUDY PERIOD 2013-2016</w:t>
            </w:r>
          </w:p>
        </w:tc>
        <w:tc>
          <w:tcPr>
            <w:tcW w:w="4918" w:type="dxa"/>
            <w:tcBorders>
              <w:bottom w:val="nil"/>
            </w:tcBorders>
          </w:tcPr>
          <w:p w:rsidR="005A0182" w:rsidRPr="0034158E" w:rsidRDefault="005A0182" w:rsidP="005A0182">
            <w:pPr>
              <w:pStyle w:val="Docnumber"/>
              <w:spacing w:before="0" w:after="0"/>
              <w:rPr>
                <w:rFonts w:ascii="Times New Roman" w:eastAsia="Times New Roman" w:hAnsi="Times New Roman" w:cs="Times New Roman"/>
                <w:bCs/>
                <w:sz w:val="40"/>
                <w:lang w:val="en-GB" w:eastAsia="en-US"/>
              </w:rPr>
            </w:pPr>
            <w:r w:rsidRPr="0034158E">
              <w:rPr>
                <w:rFonts w:ascii="Times New Roman" w:eastAsia="Times New Roman" w:hAnsi="Times New Roman" w:cs="Times New Roman"/>
                <w:bCs/>
                <w:sz w:val="40"/>
                <w:lang w:val="en-GB" w:eastAsia="en-US"/>
              </w:rPr>
              <w:t>TD 263 (GEN/12)</w:t>
            </w:r>
          </w:p>
        </w:tc>
      </w:tr>
      <w:tr w:rsidR="005A0182" w:rsidRPr="005A0182" w:rsidTr="005A0182">
        <w:trPr>
          <w:cantSplit/>
          <w:trHeight w:val="326"/>
        </w:trPr>
        <w:tc>
          <w:tcPr>
            <w:tcW w:w="4715" w:type="dxa"/>
            <w:gridSpan w:val="2"/>
            <w:vMerge/>
            <w:tcBorders>
              <w:bottom w:val="single" w:sz="12" w:space="0" w:color="auto"/>
            </w:tcBorders>
          </w:tcPr>
          <w:p w:rsidR="005A0182" w:rsidRPr="0034158E" w:rsidRDefault="005A0182" w:rsidP="005A0182">
            <w:pPr>
              <w:spacing w:before="0" w:after="0"/>
              <w:rPr>
                <w:rFonts w:asciiTheme="majorBidi" w:hAnsiTheme="majorBidi" w:cstheme="majorBidi"/>
                <w:b/>
                <w:bCs/>
                <w:sz w:val="26"/>
              </w:rPr>
            </w:pPr>
            <w:bookmarkStart w:id="4" w:name="dorlang" w:colFirst="1" w:colLast="1"/>
            <w:bookmarkEnd w:id="3"/>
          </w:p>
        </w:tc>
        <w:tc>
          <w:tcPr>
            <w:tcW w:w="4918" w:type="dxa"/>
            <w:tcBorders>
              <w:bottom w:val="single" w:sz="12" w:space="0" w:color="auto"/>
            </w:tcBorders>
          </w:tcPr>
          <w:p w:rsidR="005A0182" w:rsidRPr="0034158E" w:rsidRDefault="005A0182" w:rsidP="005A0182">
            <w:pPr>
              <w:spacing w:before="0" w:after="0"/>
              <w:jc w:val="right"/>
              <w:rPr>
                <w:rFonts w:asciiTheme="majorBidi" w:hAnsiTheme="majorBidi" w:cstheme="majorBidi"/>
                <w:b/>
                <w:bCs/>
                <w:sz w:val="28"/>
              </w:rPr>
            </w:pPr>
            <w:r w:rsidRPr="0034158E">
              <w:rPr>
                <w:rFonts w:asciiTheme="majorBidi" w:hAnsiTheme="majorBidi" w:cstheme="majorBidi"/>
                <w:b/>
                <w:bCs/>
                <w:sz w:val="28"/>
              </w:rPr>
              <w:t>English only</w:t>
            </w:r>
          </w:p>
          <w:p w:rsidR="005A0182" w:rsidRPr="0034158E" w:rsidRDefault="005A0182" w:rsidP="005A0182">
            <w:pPr>
              <w:spacing w:before="0" w:after="0"/>
              <w:jc w:val="right"/>
              <w:rPr>
                <w:rFonts w:asciiTheme="majorBidi" w:hAnsiTheme="majorBidi" w:cstheme="majorBidi"/>
                <w:b/>
                <w:bCs/>
                <w:sz w:val="28"/>
              </w:rPr>
            </w:pPr>
            <w:r w:rsidRPr="0034158E">
              <w:rPr>
                <w:rFonts w:asciiTheme="majorBidi" w:hAnsiTheme="majorBidi" w:cstheme="majorBidi"/>
                <w:b/>
                <w:bCs/>
                <w:sz w:val="28"/>
              </w:rPr>
              <w:t>Original: English</w:t>
            </w:r>
          </w:p>
        </w:tc>
      </w:tr>
      <w:tr w:rsidR="005A0182" w:rsidRPr="005A0182" w:rsidTr="005A0182">
        <w:trPr>
          <w:cantSplit/>
          <w:trHeight w:val="328"/>
        </w:trPr>
        <w:tc>
          <w:tcPr>
            <w:tcW w:w="1570" w:type="dxa"/>
          </w:tcPr>
          <w:p w:rsidR="005A0182" w:rsidRPr="0034158E" w:rsidRDefault="005A0182" w:rsidP="0034158E">
            <w:pPr>
              <w:spacing w:before="120" w:after="0"/>
              <w:rPr>
                <w:rFonts w:asciiTheme="majorBidi" w:hAnsiTheme="majorBidi" w:cstheme="majorBidi"/>
                <w:b/>
                <w:bCs/>
                <w:sz w:val="24"/>
              </w:rPr>
            </w:pPr>
            <w:bookmarkStart w:id="5" w:name="dmeeting" w:colFirst="2" w:colLast="2"/>
            <w:bookmarkStart w:id="6" w:name="dbluepink" w:colFirst="1" w:colLast="1"/>
            <w:bookmarkEnd w:id="4"/>
            <w:r w:rsidRPr="0034158E">
              <w:rPr>
                <w:rFonts w:asciiTheme="majorBidi" w:hAnsiTheme="majorBidi" w:cstheme="majorBidi"/>
                <w:b/>
                <w:bCs/>
                <w:sz w:val="24"/>
              </w:rPr>
              <w:t>Question(s):</w:t>
            </w:r>
          </w:p>
        </w:tc>
        <w:tc>
          <w:tcPr>
            <w:tcW w:w="3145" w:type="dxa"/>
          </w:tcPr>
          <w:p w:rsidR="005A0182" w:rsidRPr="0034158E" w:rsidRDefault="0034158E" w:rsidP="0034158E">
            <w:pPr>
              <w:spacing w:before="120" w:after="0"/>
              <w:rPr>
                <w:rFonts w:asciiTheme="majorBidi" w:hAnsiTheme="majorBidi" w:cstheme="majorBidi"/>
                <w:sz w:val="24"/>
              </w:rPr>
            </w:pPr>
            <w:r>
              <w:rPr>
                <w:rFonts w:asciiTheme="majorBidi" w:hAnsiTheme="majorBidi" w:cstheme="majorBidi"/>
                <w:sz w:val="24"/>
              </w:rPr>
              <w:t>Q</w:t>
            </w:r>
            <w:r w:rsidR="005A0182" w:rsidRPr="0034158E">
              <w:rPr>
                <w:rFonts w:asciiTheme="majorBidi" w:hAnsiTheme="majorBidi" w:cstheme="majorBidi"/>
                <w:sz w:val="24"/>
              </w:rPr>
              <w:t>1/12</w:t>
            </w:r>
          </w:p>
        </w:tc>
        <w:tc>
          <w:tcPr>
            <w:tcW w:w="4918" w:type="dxa"/>
          </w:tcPr>
          <w:p w:rsidR="005A0182" w:rsidRPr="0034158E" w:rsidRDefault="005A0182" w:rsidP="0034158E">
            <w:pPr>
              <w:spacing w:before="120" w:after="0"/>
              <w:jc w:val="right"/>
              <w:rPr>
                <w:rFonts w:asciiTheme="majorBidi" w:hAnsiTheme="majorBidi" w:cstheme="majorBidi"/>
                <w:sz w:val="24"/>
              </w:rPr>
            </w:pPr>
            <w:r w:rsidRPr="0034158E">
              <w:rPr>
                <w:rFonts w:asciiTheme="majorBidi" w:hAnsiTheme="majorBidi" w:cstheme="majorBidi"/>
                <w:sz w:val="24"/>
              </w:rPr>
              <w:t>Geneva, 3-12 December, 2013</w:t>
            </w:r>
          </w:p>
        </w:tc>
      </w:tr>
      <w:tr w:rsidR="005A0182" w:rsidRPr="005A0182" w:rsidTr="005A0182">
        <w:trPr>
          <w:cantSplit/>
          <w:trHeight w:val="328"/>
        </w:trPr>
        <w:tc>
          <w:tcPr>
            <w:tcW w:w="9633" w:type="dxa"/>
            <w:gridSpan w:val="3"/>
          </w:tcPr>
          <w:p w:rsidR="005A0182" w:rsidRPr="0034158E" w:rsidRDefault="005A0182" w:rsidP="0034158E">
            <w:pPr>
              <w:spacing w:before="120" w:after="0"/>
              <w:jc w:val="center"/>
              <w:rPr>
                <w:rFonts w:asciiTheme="majorBidi" w:hAnsiTheme="majorBidi" w:cstheme="majorBidi"/>
                <w:b/>
                <w:bCs/>
                <w:sz w:val="24"/>
              </w:rPr>
            </w:pPr>
            <w:bookmarkStart w:id="7" w:name="dtitle" w:colFirst="0" w:colLast="0"/>
            <w:bookmarkEnd w:id="5"/>
            <w:bookmarkEnd w:id="6"/>
            <w:r w:rsidRPr="0034158E">
              <w:rPr>
                <w:rFonts w:asciiTheme="majorBidi" w:hAnsiTheme="majorBidi" w:cstheme="majorBidi"/>
                <w:b/>
                <w:bCs/>
                <w:sz w:val="24"/>
              </w:rPr>
              <w:t>TD</w:t>
            </w:r>
          </w:p>
        </w:tc>
      </w:tr>
      <w:tr w:rsidR="005A0182" w:rsidRPr="005A0182" w:rsidTr="005A0182">
        <w:trPr>
          <w:cantSplit/>
          <w:trHeight w:val="328"/>
        </w:trPr>
        <w:tc>
          <w:tcPr>
            <w:tcW w:w="1570" w:type="dxa"/>
          </w:tcPr>
          <w:p w:rsidR="005A0182" w:rsidRPr="0034158E" w:rsidRDefault="005A0182" w:rsidP="0034158E">
            <w:pPr>
              <w:spacing w:before="120" w:after="0"/>
              <w:rPr>
                <w:rFonts w:asciiTheme="majorBidi" w:hAnsiTheme="majorBidi" w:cstheme="majorBidi"/>
                <w:b/>
                <w:bCs/>
                <w:sz w:val="24"/>
              </w:rPr>
            </w:pPr>
            <w:bookmarkStart w:id="8" w:name="dsource" w:colFirst="1" w:colLast="1"/>
            <w:bookmarkEnd w:id="7"/>
            <w:r w:rsidRPr="0034158E">
              <w:rPr>
                <w:rFonts w:asciiTheme="majorBidi" w:hAnsiTheme="majorBidi" w:cstheme="majorBidi"/>
                <w:b/>
                <w:bCs/>
                <w:sz w:val="24"/>
              </w:rPr>
              <w:t>Source:</w:t>
            </w:r>
          </w:p>
        </w:tc>
        <w:tc>
          <w:tcPr>
            <w:tcW w:w="8063" w:type="dxa"/>
            <w:gridSpan w:val="2"/>
          </w:tcPr>
          <w:p w:rsidR="005A0182" w:rsidRPr="0034158E" w:rsidRDefault="005A0182" w:rsidP="0034158E">
            <w:pPr>
              <w:spacing w:before="120" w:after="0"/>
              <w:rPr>
                <w:rFonts w:asciiTheme="majorBidi" w:hAnsiTheme="majorBidi" w:cstheme="majorBidi"/>
                <w:sz w:val="24"/>
              </w:rPr>
            </w:pPr>
            <w:r w:rsidRPr="0034158E">
              <w:rPr>
                <w:rFonts w:asciiTheme="majorBidi" w:hAnsiTheme="majorBidi" w:cstheme="majorBidi"/>
                <w:sz w:val="24"/>
              </w:rPr>
              <w:t>Quality of Service Development Group Chairperson</w:t>
            </w:r>
          </w:p>
        </w:tc>
      </w:tr>
      <w:tr w:rsidR="005A0182" w:rsidRPr="005A0182" w:rsidTr="005A0182">
        <w:trPr>
          <w:cantSplit/>
          <w:trHeight w:val="176"/>
        </w:trPr>
        <w:tc>
          <w:tcPr>
            <w:tcW w:w="1570" w:type="dxa"/>
            <w:tcBorders>
              <w:bottom w:val="single" w:sz="12" w:space="0" w:color="auto"/>
            </w:tcBorders>
          </w:tcPr>
          <w:p w:rsidR="005A0182" w:rsidRPr="0034158E" w:rsidRDefault="005A0182" w:rsidP="0034158E">
            <w:pPr>
              <w:spacing w:before="120" w:after="0"/>
              <w:rPr>
                <w:rFonts w:asciiTheme="majorBidi" w:hAnsiTheme="majorBidi" w:cstheme="majorBidi"/>
                <w:sz w:val="24"/>
              </w:rPr>
            </w:pPr>
            <w:bookmarkStart w:id="9" w:name="dtitle1" w:colFirst="1" w:colLast="1"/>
            <w:bookmarkEnd w:id="8"/>
            <w:r w:rsidRPr="0034158E">
              <w:rPr>
                <w:rFonts w:asciiTheme="majorBidi" w:hAnsiTheme="majorBidi" w:cstheme="majorBidi"/>
                <w:b/>
                <w:bCs/>
                <w:sz w:val="24"/>
              </w:rPr>
              <w:t>Title:</w:t>
            </w:r>
          </w:p>
        </w:tc>
        <w:tc>
          <w:tcPr>
            <w:tcW w:w="8063" w:type="dxa"/>
            <w:gridSpan w:val="2"/>
            <w:tcBorders>
              <w:bottom w:val="single" w:sz="12" w:space="0" w:color="auto"/>
            </w:tcBorders>
          </w:tcPr>
          <w:p w:rsidR="005A0182" w:rsidRPr="0034158E" w:rsidRDefault="005A0182" w:rsidP="0034158E">
            <w:pPr>
              <w:spacing w:before="120" w:after="0"/>
              <w:rPr>
                <w:rFonts w:asciiTheme="majorBidi" w:hAnsiTheme="majorBidi" w:cstheme="majorBidi"/>
                <w:sz w:val="24"/>
              </w:rPr>
            </w:pPr>
            <w:r w:rsidRPr="0034158E">
              <w:rPr>
                <w:rFonts w:asciiTheme="majorBidi" w:hAnsiTheme="majorBidi" w:cstheme="majorBidi"/>
                <w:sz w:val="24"/>
              </w:rPr>
              <w:t>Report of the 30</w:t>
            </w:r>
            <w:r w:rsidRPr="0034158E">
              <w:rPr>
                <w:rFonts w:asciiTheme="majorBidi" w:hAnsiTheme="majorBidi" w:cstheme="majorBidi"/>
                <w:sz w:val="24"/>
                <w:vertAlign w:val="superscript"/>
              </w:rPr>
              <w:t>th</w:t>
            </w:r>
            <w:r w:rsidR="0034158E">
              <w:rPr>
                <w:rFonts w:asciiTheme="majorBidi" w:hAnsiTheme="majorBidi" w:cstheme="majorBidi"/>
                <w:sz w:val="24"/>
              </w:rPr>
              <w:t xml:space="preserve"> </w:t>
            </w:r>
            <w:r w:rsidR="00CF4416">
              <w:rPr>
                <w:rFonts w:asciiTheme="majorBidi" w:hAnsiTheme="majorBidi" w:cstheme="majorBidi"/>
                <w:sz w:val="24"/>
              </w:rPr>
              <w:t xml:space="preserve">meeting </w:t>
            </w:r>
            <w:r w:rsidRPr="0034158E">
              <w:rPr>
                <w:rFonts w:asciiTheme="majorBidi" w:hAnsiTheme="majorBidi" w:cstheme="majorBidi"/>
                <w:sz w:val="24"/>
              </w:rPr>
              <w:t xml:space="preserve">of </w:t>
            </w:r>
            <w:r w:rsidR="00CF4416">
              <w:rPr>
                <w:rFonts w:asciiTheme="majorBidi" w:hAnsiTheme="majorBidi" w:cstheme="majorBidi"/>
                <w:sz w:val="24"/>
              </w:rPr>
              <w:t xml:space="preserve">the </w:t>
            </w:r>
            <w:r w:rsidRPr="0034158E">
              <w:rPr>
                <w:rFonts w:asciiTheme="majorBidi" w:hAnsiTheme="majorBidi" w:cstheme="majorBidi"/>
                <w:sz w:val="24"/>
              </w:rPr>
              <w:t>Quality of Service Development Group (QSDG) conducted in Accra, Ghana from 16 – 20 September, 2013</w:t>
            </w:r>
          </w:p>
        </w:tc>
      </w:tr>
    </w:tbl>
    <w:bookmarkEnd w:id="1"/>
    <w:bookmarkEnd w:id="9"/>
    <w:p w:rsidR="00456DEF" w:rsidRPr="00BC22A5" w:rsidRDefault="005A7B3B" w:rsidP="00D26D31">
      <w:pPr>
        <w:pStyle w:val="Heading1"/>
        <w:rPr>
          <w:rFonts w:ascii="Times New Roman" w:hAnsi="Times New Roman" w:cs="Times New Roman"/>
          <w:sz w:val="28"/>
          <w:szCs w:val="28"/>
        </w:rPr>
      </w:pPr>
      <w:r w:rsidRPr="00BC22A5">
        <w:rPr>
          <w:rFonts w:ascii="Times New Roman" w:hAnsi="Times New Roman" w:cs="Times New Roman"/>
          <w:sz w:val="28"/>
          <w:szCs w:val="28"/>
        </w:rPr>
        <w:t>Executive Summary</w:t>
      </w:r>
      <w:bookmarkEnd w:id="2"/>
    </w:p>
    <w:p w:rsidR="004C367A" w:rsidRDefault="004C367A" w:rsidP="00E94C3D">
      <w:pPr>
        <w:pStyle w:val="ListParagraph"/>
        <w:numPr>
          <w:ilvl w:val="1"/>
          <w:numId w:val="47"/>
        </w:numPr>
        <w:jc w:val="both"/>
        <w:rPr>
          <w:rFonts w:ascii="Times New Roman" w:eastAsia="Times New Roman" w:hAnsi="Times New Roman" w:cs="Times New Roman"/>
          <w:color w:val="000000"/>
          <w:sz w:val="24"/>
          <w:szCs w:val="24"/>
          <w:lang w:val="en-GB" w:eastAsia="en-GB"/>
        </w:rPr>
      </w:pPr>
      <w:r w:rsidRPr="00E94C3D">
        <w:rPr>
          <w:rFonts w:ascii="Times New Roman" w:eastAsia="Times New Roman" w:hAnsi="Times New Roman" w:cs="Times New Roman"/>
          <w:color w:val="000000"/>
          <w:sz w:val="24"/>
          <w:szCs w:val="24"/>
          <w:lang w:val="en-GB" w:eastAsia="en-GB"/>
        </w:rPr>
        <w:t>This report documents the proceedings of the 30</w:t>
      </w:r>
      <w:r w:rsidRPr="00E94C3D">
        <w:rPr>
          <w:rFonts w:ascii="Times New Roman" w:eastAsia="Times New Roman" w:hAnsi="Times New Roman" w:cs="Times New Roman"/>
          <w:color w:val="000000"/>
          <w:sz w:val="24"/>
          <w:szCs w:val="24"/>
          <w:vertAlign w:val="superscript"/>
          <w:lang w:val="en-GB" w:eastAsia="en-GB"/>
        </w:rPr>
        <w:t>th</w:t>
      </w:r>
      <w:r w:rsidRPr="00E94C3D">
        <w:rPr>
          <w:rFonts w:ascii="Times New Roman" w:eastAsia="Times New Roman" w:hAnsi="Times New Roman" w:cs="Times New Roman"/>
          <w:color w:val="000000"/>
          <w:sz w:val="24"/>
          <w:szCs w:val="24"/>
          <w:lang w:val="en-GB" w:eastAsia="en-GB"/>
        </w:rPr>
        <w:t xml:space="preserve"> meeting of the Quality of Service Development Group (QSDG) and Future Work of the QSDG group. This meeting was kindly hosted by the Ghana Chamber of Telecommunications in cooperation with Southern Africa Telecommunications Association (SATA), held in Accra Ghana from </w:t>
      </w:r>
      <w:r w:rsidR="00E94C3D" w:rsidRPr="00E94C3D">
        <w:rPr>
          <w:rFonts w:ascii="Times New Roman" w:eastAsia="Times New Roman" w:hAnsi="Times New Roman" w:cs="Times New Roman"/>
          <w:color w:val="000000"/>
          <w:sz w:val="24"/>
          <w:szCs w:val="24"/>
          <w:lang w:val="en-GB" w:eastAsia="en-GB"/>
        </w:rPr>
        <w:t>16</w:t>
      </w:r>
      <w:r w:rsidR="00E94C3D" w:rsidRPr="00E94C3D">
        <w:rPr>
          <w:rFonts w:ascii="Times New Roman" w:eastAsia="Times New Roman" w:hAnsi="Times New Roman" w:cs="Times New Roman"/>
          <w:color w:val="000000"/>
          <w:sz w:val="24"/>
          <w:szCs w:val="24"/>
          <w:vertAlign w:val="superscript"/>
          <w:lang w:val="en-GB" w:eastAsia="en-GB"/>
        </w:rPr>
        <w:t>th</w:t>
      </w:r>
      <w:r w:rsidR="00E94C3D" w:rsidRPr="00E94C3D">
        <w:rPr>
          <w:rFonts w:ascii="Times New Roman" w:eastAsia="Times New Roman" w:hAnsi="Times New Roman" w:cs="Times New Roman"/>
          <w:color w:val="000000"/>
          <w:sz w:val="24"/>
          <w:szCs w:val="24"/>
          <w:lang w:val="en-GB" w:eastAsia="en-GB"/>
        </w:rPr>
        <w:t xml:space="preserve"> to</w:t>
      </w:r>
      <w:r w:rsidRPr="00E94C3D">
        <w:rPr>
          <w:rFonts w:ascii="Times New Roman" w:eastAsia="Times New Roman" w:hAnsi="Times New Roman" w:cs="Times New Roman"/>
          <w:color w:val="000000"/>
          <w:sz w:val="24"/>
          <w:szCs w:val="24"/>
          <w:lang w:val="en-GB" w:eastAsia="en-GB"/>
        </w:rPr>
        <w:t xml:space="preserve"> </w:t>
      </w:r>
      <w:r w:rsidR="00E94C3D" w:rsidRPr="00E94C3D">
        <w:rPr>
          <w:rFonts w:ascii="Times New Roman" w:eastAsia="Times New Roman" w:hAnsi="Times New Roman" w:cs="Times New Roman"/>
          <w:color w:val="000000"/>
          <w:sz w:val="24"/>
          <w:szCs w:val="24"/>
          <w:lang w:val="en-GB" w:eastAsia="en-GB"/>
        </w:rPr>
        <w:t>20</w:t>
      </w:r>
      <w:r w:rsidR="00E94C3D" w:rsidRPr="00E94C3D">
        <w:rPr>
          <w:rFonts w:ascii="Times New Roman" w:eastAsia="Times New Roman" w:hAnsi="Times New Roman" w:cs="Times New Roman"/>
          <w:color w:val="000000"/>
          <w:sz w:val="24"/>
          <w:szCs w:val="24"/>
          <w:vertAlign w:val="superscript"/>
          <w:lang w:val="en-GB" w:eastAsia="en-GB"/>
        </w:rPr>
        <w:t>th</w:t>
      </w:r>
      <w:r w:rsidR="00E94C3D" w:rsidRPr="00E94C3D">
        <w:rPr>
          <w:rFonts w:ascii="Times New Roman" w:eastAsia="Times New Roman" w:hAnsi="Times New Roman" w:cs="Times New Roman"/>
          <w:color w:val="000000"/>
          <w:sz w:val="24"/>
          <w:szCs w:val="24"/>
          <w:lang w:val="en-GB" w:eastAsia="en-GB"/>
        </w:rPr>
        <w:t xml:space="preserve"> of</w:t>
      </w:r>
      <w:r w:rsidRPr="00E94C3D">
        <w:rPr>
          <w:rFonts w:ascii="Times New Roman" w:eastAsia="Times New Roman" w:hAnsi="Times New Roman" w:cs="Times New Roman"/>
          <w:color w:val="000000"/>
          <w:sz w:val="24"/>
          <w:szCs w:val="24"/>
          <w:lang w:val="en-GB" w:eastAsia="en-GB"/>
        </w:rPr>
        <w:t xml:space="preserve"> September 2013. </w:t>
      </w:r>
    </w:p>
    <w:p w:rsidR="00B053B5" w:rsidRPr="00E94C3D" w:rsidRDefault="00B053B5" w:rsidP="00E94C3D">
      <w:pPr>
        <w:pStyle w:val="ListParagraph"/>
        <w:numPr>
          <w:ilvl w:val="1"/>
          <w:numId w:val="47"/>
        </w:numPr>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The 30</w:t>
      </w:r>
      <w:r w:rsidRPr="00B053B5">
        <w:rPr>
          <w:rFonts w:ascii="Times New Roman" w:eastAsia="Times New Roman" w:hAnsi="Times New Roman" w:cs="Times New Roman"/>
          <w:color w:val="000000"/>
          <w:sz w:val="24"/>
          <w:szCs w:val="24"/>
          <w:vertAlign w:val="superscript"/>
          <w:lang w:val="en-GB" w:eastAsia="en-GB"/>
        </w:rPr>
        <w:t>th</w:t>
      </w:r>
      <w:r>
        <w:rPr>
          <w:rFonts w:ascii="Times New Roman" w:eastAsia="Times New Roman" w:hAnsi="Times New Roman" w:cs="Times New Roman"/>
          <w:color w:val="000000"/>
          <w:sz w:val="24"/>
          <w:szCs w:val="24"/>
          <w:lang w:val="en-GB" w:eastAsia="en-GB"/>
        </w:rPr>
        <w:t xml:space="preserve"> QSDG meeting was chaired by QSDG Chairperson, Ms. Yvonne UMUTONI.</w:t>
      </w:r>
    </w:p>
    <w:p w:rsidR="00B053B5" w:rsidRPr="00B053B5" w:rsidRDefault="00903346" w:rsidP="00E94C3D">
      <w:pPr>
        <w:pStyle w:val="ListParagraph"/>
        <w:numPr>
          <w:ilvl w:val="1"/>
          <w:numId w:val="47"/>
        </w:numPr>
        <w:jc w:val="both"/>
        <w:rPr>
          <w:rFonts w:ascii="Times New Roman" w:hAnsi="Times New Roman" w:cs="Times New Roman"/>
          <w:sz w:val="24"/>
          <w:szCs w:val="24"/>
        </w:rPr>
      </w:pPr>
      <w:r>
        <w:rPr>
          <w:rFonts w:ascii="Times New Roman" w:eastAsia="Times New Roman" w:hAnsi="Times New Roman" w:cs="Times New Roman"/>
          <w:color w:val="000000"/>
          <w:sz w:val="24"/>
          <w:szCs w:val="24"/>
          <w:lang w:val="en-GB" w:eastAsia="en-GB"/>
        </w:rPr>
        <w:t>During th</w:t>
      </w:r>
      <w:r w:rsidR="00B053B5">
        <w:rPr>
          <w:rFonts w:ascii="Times New Roman" w:eastAsia="Times New Roman" w:hAnsi="Times New Roman" w:cs="Times New Roman"/>
          <w:color w:val="000000"/>
          <w:sz w:val="24"/>
          <w:szCs w:val="24"/>
          <w:lang w:val="en-GB" w:eastAsia="en-GB"/>
        </w:rPr>
        <w:t>is</w:t>
      </w:r>
      <w:r>
        <w:rPr>
          <w:rFonts w:ascii="Times New Roman" w:eastAsia="Times New Roman" w:hAnsi="Times New Roman" w:cs="Times New Roman"/>
          <w:color w:val="000000"/>
          <w:sz w:val="24"/>
          <w:szCs w:val="24"/>
          <w:lang w:val="en-GB" w:eastAsia="en-GB"/>
        </w:rPr>
        <w:t xml:space="preserve"> meeting</w:t>
      </w:r>
      <w:r w:rsidR="004C367A" w:rsidRPr="00E94C3D">
        <w:rPr>
          <w:rFonts w:ascii="Times New Roman" w:eastAsia="Times New Roman" w:hAnsi="Times New Roman" w:cs="Times New Roman"/>
          <w:color w:val="000000"/>
          <w:sz w:val="24"/>
          <w:szCs w:val="24"/>
          <w:lang w:val="en-GB" w:eastAsia="en-GB"/>
        </w:rPr>
        <w:t>, two days were dedicated to a workshop on reviewing the “Guidelines on minimum quality of service standards for communication services” for Africa.</w:t>
      </w:r>
    </w:p>
    <w:p w:rsidR="004C367A" w:rsidRPr="00B053B5" w:rsidRDefault="00B053B5" w:rsidP="00B053B5">
      <w:pPr>
        <w:pStyle w:val="ListParagraph"/>
        <w:numPr>
          <w:ilvl w:val="1"/>
          <w:numId w:val="47"/>
        </w:numPr>
        <w:jc w:val="both"/>
        <w:rPr>
          <w:rFonts w:ascii="Times New Roman" w:eastAsia="Times New Roman" w:hAnsi="Times New Roman" w:cs="Times New Roman"/>
          <w:color w:val="000000"/>
          <w:sz w:val="24"/>
          <w:szCs w:val="24"/>
          <w:lang w:val="en-GB" w:eastAsia="en-GB"/>
        </w:rPr>
      </w:pPr>
      <w:r w:rsidRPr="00E94C3D">
        <w:rPr>
          <w:rFonts w:ascii="Times New Roman" w:eastAsia="Times New Roman" w:hAnsi="Times New Roman" w:cs="Times New Roman"/>
          <w:color w:val="000000"/>
          <w:sz w:val="24"/>
          <w:szCs w:val="24"/>
          <w:lang w:val="en-GB" w:eastAsia="en-GB"/>
        </w:rPr>
        <w:t>This meeting was attended by 113 delegates from 19 countries while the contributions received are thirty six (36).</w:t>
      </w:r>
      <w:r w:rsidR="004C367A" w:rsidRPr="00B053B5">
        <w:rPr>
          <w:rFonts w:ascii="Times New Roman" w:eastAsia="Times New Roman" w:hAnsi="Times New Roman" w:cs="Times New Roman"/>
          <w:color w:val="000000"/>
          <w:sz w:val="24"/>
          <w:szCs w:val="24"/>
          <w:lang w:val="en-GB" w:eastAsia="en-GB"/>
        </w:rPr>
        <w:t xml:space="preserve"> </w:t>
      </w:r>
    </w:p>
    <w:p w:rsidR="00C400CA" w:rsidRPr="00E94C3D" w:rsidRDefault="00E94C3D" w:rsidP="00E94C3D">
      <w:pPr>
        <w:pStyle w:val="ListParagraph"/>
        <w:numPr>
          <w:ilvl w:val="1"/>
          <w:numId w:val="47"/>
        </w:numPr>
        <w:jc w:val="both"/>
        <w:rPr>
          <w:rFonts w:ascii="Times New Roman" w:eastAsia="Times New Roman" w:hAnsi="Times New Roman" w:cs="Times New Roman"/>
          <w:color w:val="000000"/>
          <w:sz w:val="24"/>
          <w:szCs w:val="24"/>
          <w:lang w:val="en-GB" w:eastAsia="en-GB"/>
        </w:rPr>
      </w:pPr>
      <w:r w:rsidRPr="00E94C3D">
        <w:rPr>
          <w:rFonts w:ascii="Times New Roman" w:eastAsia="Times New Roman" w:hAnsi="Times New Roman" w:cs="Times New Roman"/>
          <w:color w:val="000000"/>
          <w:sz w:val="24"/>
          <w:szCs w:val="24"/>
          <w:lang w:val="en-GB" w:eastAsia="en-GB"/>
        </w:rPr>
        <w:t>Ho</w:t>
      </w:r>
      <w:r>
        <w:rPr>
          <w:rFonts w:ascii="Times New Roman" w:eastAsia="Times New Roman" w:hAnsi="Times New Roman" w:cs="Times New Roman"/>
          <w:color w:val="000000"/>
          <w:sz w:val="24"/>
          <w:szCs w:val="24"/>
          <w:lang w:val="en-GB" w:eastAsia="en-GB"/>
        </w:rPr>
        <w:t>n. Minister of Communications</w:t>
      </w:r>
      <w:r w:rsidRPr="00E94C3D">
        <w:rPr>
          <w:rFonts w:ascii="Times New Roman" w:eastAsia="Times New Roman" w:hAnsi="Times New Roman" w:cs="Times New Roman"/>
          <w:color w:val="000000"/>
          <w:sz w:val="24"/>
          <w:szCs w:val="24"/>
          <w:lang w:val="en-GB" w:eastAsia="en-GB"/>
        </w:rPr>
        <w:t xml:space="preserve"> Ghana</w:t>
      </w:r>
      <w:r>
        <w:rPr>
          <w:rFonts w:ascii="Times New Roman" w:eastAsia="Times New Roman" w:hAnsi="Times New Roman" w:cs="Times New Roman"/>
          <w:color w:val="000000"/>
          <w:sz w:val="24"/>
          <w:szCs w:val="24"/>
          <w:lang w:val="en-GB" w:eastAsia="en-GB"/>
        </w:rPr>
        <w:t xml:space="preserve"> </w:t>
      </w:r>
      <w:r w:rsidRPr="00E94C3D">
        <w:rPr>
          <w:rFonts w:ascii="Times New Roman" w:eastAsia="Times New Roman" w:hAnsi="Times New Roman" w:cs="Times New Roman"/>
          <w:color w:val="000000"/>
          <w:sz w:val="24"/>
          <w:szCs w:val="24"/>
          <w:lang w:val="en-GB" w:eastAsia="en-GB"/>
        </w:rPr>
        <w:t>Dr. Edward Omane Boamah,</w:t>
      </w:r>
      <w:r>
        <w:rPr>
          <w:rFonts w:ascii="Times New Roman" w:eastAsia="Times New Roman" w:hAnsi="Times New Roman" w:cs="Times New Roman"/>
          <w:color w:val="000000"/>
          <w:sz w:val="24"/>
          <w:szCs w:val="24"/>
          <w:lang w:val="en-GB" w:eastAsia="en-GB"/>
        </w:rPr>
        <w:t xml:space="preserve"> </w:t>
      </w:r>
      <w:r w:rsidRPr="00E94C3D">
        <w:rPr>
          <w:rFonts w:ascii="Times New Roman" w:eastAsia="Times New Roman" w:hAnsi="Times New Roman" w:cs="Times New Roman"/>
          <w:color w:val="000000"/>
          <w:sz w:val="24"/>
          <w:szCs w:val="24"/>
          <w:lang w:val="en-GB" w:eastAsia="en-GB"/>
        </w:rPr>
        <w:t>the Chief Guest</w:t>
      </w:r>
      <w:r>
        <w:rPr>
          <w:rFonts w:ascii="Times New Roman" w:eastAsia="Times New Roman" w:hAnsi="Times New Roman" w:cs="Times New Roman"/>
          <w:color w:val="000000"/>
          <w:sz w:val="24"/>
          <w:szCs w:val="24"/>
          <w:lang w:val="en-GB" w:eastAsia="en-GB"/>
        </w:rPr>
        <w:t>, opened the meeting on 16</w:t>
      </w:r>
      <w:r w:rsidRPr="00E94C3D">
        <w:rPr>
          <w:rFonts w:ascii="Times New Roman" w:eastAsia="Times New Roman" w:hAnsi="Times New Roman" w:cs="Times New Roman"/>
          <w:color w:val="000000"/>
          <w:sz w:val="24"/>
          <w:szCs w:val="24"/>
          <w:vertAlign w:val="superscript"/>
          <w:lang w:val="en-GB" w:eastAsia="en-GB"/>
        </w:rPr>
        <w:t>th</w:t>
      </w:r>
      <w:r>
        <w:rPr>
          <w:rFonts w:ascii="Times New Roman" w:eastAsia="Times New Roman" w:hAnsi="Times New Roman" w:cs="Times New Roman"/>
          <w:color w:val="000000"/>
          <w:sz w:val="24"/>
          <w:szCs w:val="24"/>
          <w:lang w:val="en-GB" w:eastAsia="en-GB"/>
        </w:rPr>
        <w:t xml:space="preserve"> of September, 2013.</w:t>
      </w:r>
    </w:p>
    <w:p w:rsidR="004C367A" w:rsidRPr="00903346" w:rsidRDefault="004C367A" w:rsidP="00903346">
      <w:pPr>
        <w:pStyle w:val="ListParagraph"/>
        <w:numPr>
          <w:ilvl w:val="1"/>
          <w:numId w:val="47"/>
        </w:numPr>
        <w:jc w:val="both"/>
        <w:rPr>
          <w:rFonts w:ascii="Times New Roman" w:hAnsi="Times New Roman" w:cs="Times New Roman"/>
          <w:sz w:val="24"/>
          <w:szCs w:val="24"/>
        </w:rPr>
      </w:pPr>
      <w:r w:rsidRPr="00903346">
        <w:rPr>
          <w:rFonts w:ascii="Times New Roman" w:eastAsia="Times New Roman" w:hAnsi="Times New Roman" w:cs="Times New Roman"/>
          <w:color w:val="000000"/>
          <w:sz w:val="24"/>
          <w:szCs w:val="24"/>
          <w:lang w:val="en-GB" w:eastAsia="en-GB"/>
        </w:rPr>
        <w:t xml:space="preserve">Mr. Kwaku Addo Sakyi-Addo, the CEO of Ghana Chamber of Telecommunications closed </w:t>
      </w:r>
      <w:r w:rsidR="00EE5DDF" w:rsidRPr="00903346">
        <w:rPr>
          <w:rFonts w:ascii="Times New Roman" w:eastAsia="Times New Roman" w:hAnsi="Times New Roman" w:cs="Times New Roman"/>
          <w:color w:val="000000"/>
          <w:sz w:val="24"/>
          <w:szCs w:val="24"/>
          <w:lang w:val="en-GB" w:eastAsia="en-GB"/>
        </w:rPr>
        <w:t>the meeting</w:t>
      </w:r>
      <w:r w:rsidRPr="00903346">
        <w:rPr>
          <w:rFonts w:ascii="Times New Roman" w:eastAsia="Times New Roman" w:hAnsi="Times New Roman" w:cs="Times New Roman"/>
          <w:color w:val="000000"/>
          <w:sz w:val="24"/>
          <w:szCs w:val="24"/>
          <w:lang w:val="en-GB" w:eastAsia="en-GB"/>
        </w:rPr>
        <w:t xml:space="preserve"> on </w:t>
      </w:r>
      <w:r w:rsidR="00EE5DDF" w:rsidRPr="00903346">
        <w:rPr>
          <w:rFonts w:ascii="Times New Roman" w:eastAsia="Times New Roman" w:hAnsi="Times New Roman" w:cs="Times New Roman"/>
          <w:color w:val="000000"/>
          <w:sz w:val="24"/>
          <w:szCs w:val="24"/>
          <w:lang w:val="en-GB" w:eastAsia="en-GB"/>
        </w:rPr>
        <w:t>20</w:t>
      </w:r>
      <w:r w:rsidR="00EE5DDF" w:rsidRPr="00903346">
        <w:rPr>
          <w:rFonts w:ascii="Times New Roman" w:eastAsia="Times New Roman" w:hAnsi="Times New Roman" w:cs="Times New Roman"/>
          <w:color w:val="000000"/>
          <w:sz w:val="24"/>
          <w:szCs w:val="24"/>
          <w:vertAlign w:val="superscript"/>
          <w:lang w:val="en-GB" w:eastAsia="en-GB"/>
        </w:rPr>
        <w:t>th</w:t>
      </w:r>
      <w:r w:rsidR="00EE5DDF" w:rsidRPr="00903346">
        <w:rPr>
          <w:rFonts w:ascii="Times New Roman" w:eastAsia="Times New Roman" w:hAnsi="Times New Roman" w:cs="Times New Roman"/>
          <w:color w:val="000000"/>
          <w:sz w:val="24"/>
          <w:szCs w:val="24"/>
          <w:lang w:val="en-GB" w:eastAsia="en-GB"/>
        </w:rPr>
        <w:t xml:space="preserve"> of</w:t>
      </w:r>
      <w:r w:rsidRPr="00903346">
        <w:rPr>
          <w:rFonts w:ascii="Times New Roman" w:eastAsia="Times New Roman" w:hAnsi="Times New Roman" w:cs="Times New Roman"/>
          <w:color w:val="000000"/>
          <w:sz w:val="24"/>
          <w:szCs w:val="24"/>
          <w:lang w:val="en-GB" w:eastAsia="en-GB"/>
        </w:rPr>
        <w:t xml:space="preserve"> September, 2013.</w:t>
      </w:r>
      <w:r w:rsidRPr="00903346">
        <w:rPr>
          <w:rFonts w:ascii="Times New Roman" w:hAnsi="Times New Roman" w:cs="Times New Roman"/>
          <w:sz w:val="24"/>
          <w:szCs w:val="24"/>
        </w:rPr>
        <w:t xml:space="preserve"> </w:t>
      </w:r>
    </w:p>
    <w:p w:rsidR="004C367A" w:rsidRPr="00903346" w:rsidRDefault="000C14F1" w:rsidP="00903346">
      <w:pPr>
        <w:pStyle w:val="ListParagraph"/>
        <w:numPr>
          <w:ilvl w:val="1"/>
          <w:numId w:val="47"/>
        </w:numPr>
        <w:jc w:val="both"/>
        <w:rPr>
          <w:rFonts w:ascii="Times New Roman" w:hAnsi="Times New Roman" w:cs="Times New Roman"/>
          <w:sz w:val="24"/>
          <w:szCs w:val="24"/>
        </w:rPr>
      </w:pPr>
      <w:r w:rsidRPr="00903346">
        <w:rPr>
          <w:rFonts w:ascii="Times New Roman" w:eastAsia="Times New Roman" w:hAnsi="Times New Roman" w:cs="Times New Roman"/>
          <w:color w:val="000000"/>
          <w:sz w:val="24"/>
          <w:szCs w:val="24"/>
          <w:lang w:val="en-GB" w:eastAsia="en-GB"/>
        </w:rPr>
        <w:t>Proceedings</w:t>
      </w:r>
      <w:r>
        <w:rPr>
          <w:rFonts w:ascii="Times New Roman" w:eastAsia="Times New Roman" w:hAnsi="Times New Roman" w:cs="Times New Roman"/>
          <w:color w:val="000000"/>
          <w:sz w:val="24"/>
          <w:szCs w:val="24"/>
          <w:lang w:val="en-GB" w:eastAsia="en-GB"/>
        </w:rPr>
        <w:t xml:space="preserve"> and outcomes of the</w:t>
      </w:r>
      <w:r w:rsidR="004C367A" w:rsidRPr="00903346">
        <w:rPr>
          <w:rFonts w:ascii="Times New Roman" w:eastAsia="Times New Roman" w:hAnsi="Times New Roman" w:cs="Times New Roman"/>
          <w:color w:val="000000"/>
          <w:sz w:val="24"/>
          <w:szCs w:val="24"/>
          <w:lang w:val="en-GB" w:eastAsia="en-GB"/>
        </w:rPr>
        <w:t xml:space="preserve"> meeting are docum</w:t>
      </w:r>
      <w:r w:rsidR="00903346" w:rsidRPr="00903346">
        <w:rPr>
          <w:rFonts w:ascii="Times New Roman" w:eastAsia="Times New Roman" w:hAnsi="Times New Roman" w:cs="Times New Roman"/>
          <w:color w:val="000000"/>
          <w:sz w:val="24"/>
          <w:szCs w:val="24"/>
          <w:lang w:val="en-GB" w:eastAsia="en-GB"/>
        </w:rPr>
        <w:t>ented in the following chapters</w:t>
      </w:r>
      <w:r w:rsidR="004C367A" w:rsidRPr="00903346">
        <w:rPr>
          <w:rFonts w:ascii="Times New Roman" w:eastAsia="Times New Roman" w:hAnsi="Times New Roman" w:cs="Times New Roman"/>
          <w:color w:val="000000"/>
          <w:sz w:val="24"/>
          <w:szCs w:val="24"/>
          <w:lang w:val="en-GB" w:eastAsia="en-GB"/>
        </w:rPr>
        <w:t>.</w:t>
      </w:r>
    </w:p>
    <w:p w:rsidR="00490FF0" w:rsidRDefault="00490FF0" w:rsidP="00456DEF">
      <w:pPr>
        <w:jc w:val="both"/>
        <w:rPr>
          <w:rFonts w:ascii="Times New Roman" w:hAnsi="Times New Roman" w:cs="Times New Roman"/>
          <w:sz w:val="24"/>
          <w:szCs w:val="24"/>
        </w:rPr>
      </w:pPr>
    </w:p>
    <w:p w:rsidR="00903346" w:rsidRPr="00903346" w:rsidRDefault="00903346" w:rsidP="00456DEF">
      <w:pPr>
        <w:jc w:val="both"/>
        <w:rPr>
          <w:rFonts w:ascii="Times New Roman" w:hAnsi="Times New Roman" w:cs="Times New Roman"/>
          <w:sz w:val="24"/>
          <w:szCs w:val="24"/>
        </w:rPr>
      </w:pPr>
    </w:p>
    <w:p w:rsidR="00E94C3D" w:rsidRDefault="00E94C3D" w:rsidP="00456DEF">
      <w:pPr>
        <w:jc w:val="both"/>
        <w:rPr>
          <w:rFonts w:ascii="Times New Roman" w:hAnsi="Times New Roman" w:cs="Times New Roman"/>
          <w:sz w:val="24"/>
          <w:szCs w:val="24"/>
          <w:lang w:val="en-GB"/>
        </w:rPr>
      </w:pPr>
    </w:p>
    <w:p w:rsidR="00E94C3D" w:rsidRDefault="00E94C3D" w:rsidP="00456DEF">
      <w:pPr>
        <w:jc w:val="both"/>
        <w:rPr>
          <w:rFonts w:ascii="Times New Roman" w:hAnsi="Times New Roman" w:cs="Times New Roman"/>
          <w:sz w:val="24"/>
          <w:szCs w:val="24"/>
          <w:lang w:val="en-GB"/>
        </w:rPr>
      </w:pPr>
    </w:p>
    <w:p w:rsidR="00A50720" w:rsidRDefault="00A50720" w:rsidP="00456DEF">
      <w:pPr>
        <w:jc w:val="both"/>
        <w:rPr>
          <w:rFonts w:ascii="Times New Roman" w:hAnsi="Times New Roman" w:cs="Times New Roman"/>
          <w:sz w:val="24"/>
          <w:szCs w:val="24"/>
          <w:lang w:val="en-GB"/>
        </w:rPr>
      </w:pPr>
      <w:bookmarkStart w:id="10" w:name="_GoBack"/>
      <w:bookmarkEnd w:id="10"/>
    </w:p>
    <w:p w:rsidR="00E94C3D" w:rsidRPr="00BC22A5" w:rsidRDefault="00E94C3D" w:rsidP="00456DEF">
      <w:pPr>
        <w:jc w:val="both"/>
        <w:rPr>
          <w:rFonts w:ascii="Times New Roman" w:hAnsi="Times New Roman" w:cs="Times New Roman"/>
          <w:sz w:val="24"/>
          <w:szCs w:val="24"/>
          <w:lang w:val="en-GB"/>
        </w:rPr>
      </w:pPr>
    </w:p>
    <w:bookmarkStart w:id="11" w:name="_Toc370982808" w:displacedByCustomXml="next"/>
    <w:sdt>
      <w:sdtPr>
        <w:rPr>
          <w:rFonts w:ascii="Times New Roman" w:hAnsi="Times New Roman" w:cs="Times New Roman"/>
          <w:b w:val="0"/>
          <w:bCs w:val="0"/>
          <w:caps w:val="0"/>
          <w:color w:val="auto"/>
          <w:spacing w:val="0"/>
          <w:sz w:val="24"/>
          <w:szCs w:val="24"/>
        </w:rPr>
        <w:id w:val="-1562244160"/>
        <w:docPartObj>
          <w:docPartGallery w:val="Table of Contents"/>
          <w:docPartUnique/>
        </w:docPartObj>
      </w:sdtPr>
      <w:sdtEndPr>
        <w:rPr>
          <w:noProof/>
        </w:rPr>
      </w:sdtEndPr>
      <w:sdtContent>
        <w:p w:rsidR="005A7B3B" w:rsidRPr="00BC22A5" w:rsidRDefault="005A7B3B" w:rsidP="00D26D31">
          <w:pPr>
            <w:pStyle w:val="Heading1"/>
            <w:rPr>
              <w:rFonts w:ascii="Times New Roman" w:hAnsi="Times New Roman" w:cs="Times New Roman"/>
              <w:bCs w:val="0"/>
              <w:sz w:val="28"/>
              <w:szCs w:val="28"/>
              <w:lang w:val="en-GB" w:eastAsia="en-US"/>
            </w:rPr>
          </w:pPr>
          <w:r w:rsidRPr="00BC22A5">
            <w:rPr>
              <w:rFonts w:ascii="Times New Roman" w:hAnsi="Times New Roman" w:cs="Times New Roman"/>
              <w:bCs w:val="0"/>
              <w:sz w:val="28"/>
              <w:szCs w:val="28"/>
              <w:lang w:val="en-GB" w:eastAsia="en-US"/>
            </w:rPr>
            <w:t>Table of Contents</w:t>
          </w:r>
          <w:bookmarkEnd w:id="11"/>
        </w:p>
        <w:p w:rsidR="0086787C" w:rsidRPr="0086787C" w:rsidRDefault="0084340A" w:rsidP="0086787C">
          <w:pPr>
            <w:pStyle w:val="TOC1"/>
            <w:jc w:val="both"/>
            <w:rPr>
              <w:rFonts w:ascii="Times New Roman" w:hAnsi="Times New Roman" w:cs="Times New Roman"/>
              <w:noProof/>
              <w:sz w:val="22"/>
              <w:szCs w:val="22"/>
              <w:lang w:val="en-GB" w:eastAsia="en-GB"/>
            </w:rPr>
          </w:pPr>
          <w:r w:rsidRPr="00BC22A5">
            <w:rPr>
              <w:rFonts w:ascii="Times New Roman" w:hAnsi="Times New Roman" w:cs="Times New Roman"/>
            </w:rPr>
            <w:fldChar w:fldCharType="begin"/>
          </w:r>
          <w:r w:rsidR="005A7B3B" w:rsidRPr="00BC22A5">
            <w:rPr>
              <w:rFonts w:ascii="Times New Roman" w:hAnsi="Times New Roman" w:cs="Times New Roman"/>
            </w:rPr>
            <w:instrText xml:space="preserve"> TOC \o "1-3" \h \z \u </w:instrText>
          </w:r>
          <w:r w:rsidRPr="00BC22A5">
            <w:rPr>
              <w:rFonts w:ascii="Times New Roman" w:hAnsi="Times New Roman" w:cs="Times New Roman"/>
            </w:rPr>
            <w:fldChar w:fldCharType="separate"/>
          </w:r>
          <w:hyperlink w:anchor="_Toc370982807" w:history="1">
            <w:r w:rsidR="0086787C" w:rsidRPr="0086787C">
              <w:rPr>
                <w:rStyle w:val="Hyperlink"/>
                <w:rFonts w:ascii="Times New Roman" w:hAnsi="Times New Roman" w:cs="Times New Roman"/>
                <w:noProof/>
              </w:rPr>
              <w:t>EXECUTIVE SUMMARY</w:t>
            </w:r>
            <w:r w:rsidR="0086787C" w:rsidRPr="0086787C">
              <w:rPr>
                <w:rFonts w:ascii="Times New Roman" w:hAnsi="Times New Roman" w:cs="Times New Roman"/>
                <w:noProof/>
                <w:webHidden/>
              </w:rPr>
              <w:tab/>
            </w:r>
            <w:r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_Toc370982807 \h </w:instrText>
            </w:r>
            <w:r w:rsidRPr="0086787C">
              <w:rPr>
                <w:rFonts w:ascii="Times New Roman" w:hAnsi="Times New Roman" w:cs="Times New Roman"/>
                <w:noProof/>
                <w:webHidden/>
              </w:rPr>
            </w:r>
            <w:r w:rsidRPr="0086787C">
              <w:rPr>
                <w:rFonts w:ascii="Times New Roman" w:hAnsi="Times New Roman" w:cs="Times New Roman"/>
                <w:noProof/>
                <w:webHidden/>
              </w:rPr>
              <w:fldChar w:fldCharType="separate"/>
            </w:r>
            <w:r w:rsidR="004C367A">
              <w:rPr>
                <w:rFonts w:ascii="Times New Roman" w:hAnsi="Times New Roman" w:cs="Times New Roman"/>
                <w:noProof/>
                <w:webHidden/>
              </w:rPr>
              <w:t>1</w:t>
            </w:r>
            <w:r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08" w:history="1">
            <w:r w:rsidR="0086787C" w:rsidRPr="0086787C">
              <w:rPr>
                <w:rStyle w:val="Hyperlink"/>
                <w:rFonts w:ascii="Times New Roman" w:hAnsi="Times New Roman" w:cs="Times New Roman"/>
                <w:noProof/>
                <w:lang w:val="en-GB" w:eastAsia="en-US"/>
              </w:rPr>
              <w:t>TABLE OF CONTENTS</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_Toc370982808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2</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09" w:history="1">
            <w:r w:rsidR="0086787C" w:rsidRPr="0086787C">
              <w:rPr>
                <w:rStyle w:val="Hyperlink"/>
                <w:rFonts w:ascii="Times New Roman" w:hAnsi="Times New Roman" w:cs="Times New Roman"/>
                <w:noProof/>
              </w:rPr>
              <w:t>1.</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INTRODUCTION</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_Toc370982809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3</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10" w:history="1">
            <w:r w:rsidR="0086787C" w:rsidRPr="0086787C">
              <w:rPr>
                <w:rStyle w:val="Hyperlink"/>
                <w:rFonts w:ascii="Times New Roman" w:hAnsi="Times New Roman" w:cs="Times New Roman"/>
                <w:noProof/>
              </w:rPr>
              <w:t>2.</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OPENING OF THE MEETING</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_Toc370982810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3</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11" w:history="1">
            <w:r w:rsidR="0086787C" w:rsidRPr="0086787C">
              <w:rPr>
                <w:rStyle w:val="Hyperlink"/>
                <w:rFonts w:ascii="Times New Roman" w:hAnsi="Times New Roman" w:cs="Times New Roman"/>
                <w:noProof/>
              </w:rPr>
              <w:t>3.</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AGREEMENT OF AGENDA</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_Toc370982811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4</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12" w:history="1">
            <w:r w:rsidR="0086787C" w:rsidRPr="0086787C">
              <w:rPr>
                <w:rStyle w:val="Hyperlink"/>
                <w:rFonts w:ascii="Times New Roman" w:hAnsi="Times New Roman" w:cs="Times New Roman"/>
                <w:noProof/>
              </w:rPr>
              <w:t>4.</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WORKING ARRANGEMENTS FOR THE 2012 MEETING</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_Toc370982812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5</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13" w:history="1">
            <w:r w:rsidR="0086787C" w:rsidRPr="0086787C">
              <w:rPr>
                <w:rStyle w:val="Hyperlink"/>
                <w:rFonts w:ascii="Times New Roman" w:hAnsi="Times New Roman" w:cs="Times New Roman"/>
                <w:noProof/>
              </w:rPr>
              <w:t>5.</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REVIEW OF RECENT ACTIVITY</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_Toc370982813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5</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14" w:history="1">
            <w:r w:rsidR="0086787C" w:rsidRPr="0086787C">
              <w:rPr>
                <w:rStyle w:val="Hyperlink"/>
                <w:rFonts w:ascii="Times New Roman" w:hAnsi="Times New Roman" w:cs="Times New Roman"/>
                <w:noProof/>
              </w:rPr>
              <w:t>6.</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RELIABILITY, AVAILABILITY OF NETWORKS AND SERVICES</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_Toc370982814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6</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15" w:history="1">
            <w:r w:rsidR="0086787C" w:rsidRPr="0086787C">
              <w:rPr>
                <w:rStyle w:val="Hyperlink"/>
                <w:rFonts w:ascii="Times New Roman" w:hAnsi="Times New Roman" w:cs="Times New Roman"/>
                <w:noProof/>
              </w:rPr>
              <w:t>7.</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IMPACT OF 3G, 4G, AND SMART PHONES ON QOS/QOE OF MOBILE SERVICES</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_Toc370982815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7</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16" w:history="1">
            <w:r w:rsidR="0086787C" w:rsidRPr="0086787C">
              <w:rPr>
                <w:rStyle w:val="Hyperlink"/>
                <w:rFonts w:ascii="Times New Roman" w:hAnsi="Times New Roman" w:cs="Times New Roman"/>
                <w:noProof/>
              </w:rPr>
              <w:t>8.</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IMPACT OF FRAUD, SECURITY, AND REVENUE ASSURANCE ON QOS AND BUSINESS PERFORMANCE</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_Toc370982816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8</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17" w:history="1">
            <w:r w:rsidR="0086787C" w:rsidRPr="0086787C">
              <w:rPr>
                <w:rStyle w:val="Hyperlink"/>
                <w:rFonts w:ascii="Times New Roman" w:hAnsi="Times New Roman" w:cs="Times New Roman"/>
                <w:noProof/>
              </w:rPr>
              <w:t>9.</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NETWORK PERFORMANCE, QOS &amp; QOE MONITORING AND REQUIREMENTS OF TELECOM/ICT NETWORKS</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_Toc370982817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10</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18" w:history="1">
            <w:r w:rsidR="0086787C" w:rsidRPr="0086787C">
              <w:rPr>
                <w:rStyle w:val="Hyperlink"/>
                <w:rFonts w:ascii="Times New Roman" w:hAnsi="Times New Roman" w:cs="Times New Roman"/>
                <w:noProof/>
              </w:rPr>
              <w:t>10.</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HOW SUBSCRIBER REGISTRATION, COUNTERFEIT PHONES AND SOCIAL MEDIA SERVICES AFFECT QOS/QOE</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_Toc370982818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13</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19" w:history="1">
            <w:r w:rsidR="0086787C" w:rsidRPr="0086787C">
              <w:rPr>
                <w:rStyle w:val="Hyperlink"/>
                <w:rFonts w:ascii="Times New Roman" w:hAnsi="Times New Roman" w:cs="Times New Roman"/>
                <w:noProof/>
              </w:rPr>
              <w:t>11.</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CUSTOMER SATISFACTION ISSUES</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_Toc370982819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14</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20" w:history="1">
            <w:r w:rsidR="0086787C" w:rsidRPr="0086787C">
              <w:rPr>
                <w:rStyle w:val="Hyperlink"/>
                <w:rFonts w:ascii="Times New Roman" w:hAnsi="Times New Roman" w:cs="Times New Roman"/>
                <w:noProof/>
              </w:rPr>
              <w:t>12.</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APPROACHES TO BE ADOPTED TO CONDUCT ITU WORKSHOPS AND SEMINARS ON QUALITY OF SERVICE AROUND THE WORLD</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_Toc370982820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15</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21" w:history="1">
            <w:r w:rsidR="0086787C" w:rsidRPr="0086787C">
              <w:rPr>
                <w:rStyle w:val="Hyperlink"/>
                <w:rFonts w:ascii="Times New Roman" w:hAnsi="Times New Roman" w:cs="Times New Roman"/>
                <w:noProof/>
              </w:rPr>
              <w:t>13.</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WORKSHOP ON “GUIDELINES ON MINIMUM QUALITY OF SERVICE STANDARDS FOR COMMUNICATION SERVICES”</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_Toc370982821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16</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22" w:history="1">
            <w:r w:rsidR="0086787C" w:rsidRPr="0086787C">
              <w:rPr>
                <w:rStyle w:val="Hyperlink"/>
                <w:rFonts w:ascii="Times New Roman" w:hAnsi="Times New Roman" w:cs="Times New Roman"/>
                <w:noProof/>
              </w:rPr>
              <w:t>14.</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ANY OTHER BUSINESS</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_Toc370982822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17</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23" w:history="1">
            <w:r w:rsidR="0086787C" w:rsidRPr="0086787C">
              <w:rPr>
                <w:rStyle w:val="Hyperlink"/>
                <w:rFonts w:ascii="Times New Roman" w:hAnsi="Times New Roman" w:cs="Times New Roman"/>
                <w:noProof/>
              </w:rPr>
              <w:t>15.</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CONCLUSION AND FUTURE WORK</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_Toc370982823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18</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24" w:history="1">
            <w:r w:rsidR="0086787C" w:rsidRPr="0086787C">
              <w:rPr>
                <w:rStyle w:val="Hyperlink"/>
                <w:rFonts w:ascii="Times New Roman" w:hAnsi="Times New Roman" w:cs="Times New Roman"/>
                <w:noProof/>
              </w:rPr>
              <w:t>16.</w:t>
            </w:r>
            <w:r w:rsidR="0086787C" w:rsidRPr="0086787C">
              <w:rPr>
                <w:rFonts w:ascii="Times New Roman" w:hAnsi="Times New Roman" w:cs="Times New Roman"/>
                <w:noProof/>
                <w:sz w:val="22"/>
                <w:szCs w:val="22"/>
                <w:lang w:val="en-GB" w:eastAsia="en-GB"/>
              </w:rPr>
              <w:tab/>
            </w:r>
            <w:r w:rsidR="0086787C" w:rsidRPr="0086787C">
              <w:rPr>
                <w:rStyle w:val="Hyperlink"/>
                <w:rFonts w:ascii="Times New Roman" w:hAnsi="Times New Roman" w:cs="Times New Roman"/>
                <w:noProof/>
              </w:rPr>
              <w:t>CLOSING OF THE MEETING</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_Toc370982824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19</w:t>
            </w:r>
            <w:r w:rsidR="0084340A" w:rsidRPr="0086787C">
              <w:rPr>
                <w:rFonts w:ascii="Times New Roman" w:hAnsi="Times New Roman" w:cs="Times New Roman"/>
                <w:noProof/>
                <w:webHidden/>
              </w:rPr>
              <w:fldChar w:fldCharType="end"/>
            </w:r>
          </w:hyperlink>
        </w:p>
        <w:p w:rsidR="0086787C" w:rsidRPr="0086787C" w:rsidRDefault="00721F60" w:rsidP="0086787C">
          <w:pPr>
            <w:pStyle w:val="TOC1"/>
            <w:jc w:val="both"/>
            <w:rPr>
              <w:rFonts w:ascii="Times New Roman" w:hAnsi="Times New Roman" w:cs="Times New Roman"/>
              <w:noProof/>
              <w:sz w:val="22"/>
              <w:szCs w:val="22"/>
              <w:lang w:val="en-GB" w:eastAsia="en-GB"/>
            </w:rPr>
          </w:pPr>
          <w:hyperlink w:anchor="_Toc370982825" w:history="1">
            <w:r w:rsidR="0086787C" w:rsidRPr="0086787C">
              <w:rPr>
                <w:rStyle w:val="Hyperlink"/>
                <w:rFonts w:ascii="Times New Roman" w:hAnsi="Times New Roman" w:cs="Times New Roman"/>
                <w:noProof/>
              </w:rPr>
              <w:t>ANNEX 1: MEETING AGENDA</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_Toc370982825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20</w:t>
            </w:r>
            <w:r w:rsidR="0084340A" w:rsidRPr="0086787C">
              <w:rPr>
                <w:rFonts w:ascii="Times New Roman" w:hAnsi="Times New Roman" w:cs="Times New Roman"/>
                <w:noProof/>
                <w:webHidden/>
              </w:rPr>
              <w:fldChar w:fldCharType="end"/>
            </w:r>
          </w:hyperlink>
        </w:p>
        <w:p w:rsidR="0086787C" w:rsidRDefault="00721F60" w:rsidP="0086787C">
          <w:pPr>
            <w:pStyle w:val="TOC1"/>
            <w:jc w:val="both"/>
            <w:rPr>
              <w:noProof/>
              <w:sz w:val="22"/>
              <w:szCs w:val="22"/>
              <w:lang w:val="en-GB" w:eastAsia="en-GB"/>
            </w:rPr>
          </w:pPr>
          <w:hyperlink w:anchor="_Toc370982826" w:history="1">
            <w:r w:rsidR="0086787C" w:rsidRPr="0086787C">
              <w:rPr>
                <w:rStyle w:val="Hyperlink"/>
                <w:rFonts w:ascii="Times New Roman" w:hAnsi="Times New Roman" w:cs="Times New Roman"/>
                <w:noProof/>
              </w:rPr>
              <w:t>ANNEX 2: LIST OF CONTRIBUTIONS</w:t>
            </w:r>
            <w:r w:rsidR="0086787C" w:rsidRPr="0086787C">
              <w:rPr>
                <w:rFonts w:ascii="Times New Roman" w:hAnsi="Times New Roman" w:cs="Times New Roman"/>
                <w:noProof/>
                <w:webHidden/>
              </w:rPr>
              <w:tab/>
            </w:r>
            <w:r w:rsidR="0084340A" w:rsidRPr="0086787C">
              <w:rPr>
                <w:rFonts w:ascii="Times New Roman" w:hAnsi="Times New Roman" w:cs="Times New Roman"/>
                <w:noProof/>
                <w:webHidden/>
              </w:rPr>
              <w:fldChar w:fldCharType="begin"/>
            </w:r>
            <w:r w:rsidR="0086787C" w:rsidRPr="0086787C">
              <w:rPr>
                <w:rFonts w:ascii="Times New Roman" w:hAnsi="Times New Roman" w:cs="Times New Roman"/>
                <w:noProof/>
                <w:webHidden/>
              </w:rPr>
              <w:instrText xml:space="preserve"> PAGEREF _Toc370982826 \h </w:instrText>
            </w:r>
            <w:r w:rsidR="0084340A" w:rsidRPr="0086787C">
              <w:rPr>
                <w:rFonts w:ascii="Times New Roman" w:hAnsi="Times New Roman" w:cs="Times New Roman"/>
                <w:noProof/>
                <w:webHidden/>
              </w:rPr>
            </w:r>
            <w:r w:rsidR="0084340A" w:rsidRPr="0086787C">
              <w:rPr>
                <w:rFonts w:ascii="Times New Roman" w:hAnsi="Times New Roman" w:cs="Times New Roman"/>
                <w:noProof/>
                <w:webHidden/>
              </w:rPr>
              <w:fldChar w:fldCharType="separate"/>
            </w:r>
            <w:r w:rsidR="004C367A">
              <w:rPr>
                <w:rFonts w:ascii="Times New Roman" w:hAnsi="Times New Roman" w:cs="Times New Roman"/>
                <w:noProof/>
                <w:webHidden/>
              </w:rPr>
              <w:t>21</w:t>
            </w:r>
            <w:r w:rsidR="0084340A" w:rsidRPr="0086787C">
              <w:rPr>
                <w:rFonts w:ascii="Times New Roman" w:hAnsi="Times New Roman" w:cs="Times New Roman"/>
                <w:noProof/>
                <w:webHidden/>
              </w:rPr>
              <w:fldChar w:fldCharType="end"/>
            </w:r>
          </w:hyperlink>
        </w:p>
        <w:p w:rsidR="002429BA" w:rsidRPr="00BC22A5" w:rsidRDefault="0084340A" w:rsidP="000C3F67">
          <w:pPr>
            <w:jc w:val="both"/>
            <w:rPr>
              <w:rFonts w:ascii="Times New Roman" w:hAnsi="Times New Roman" w:cs="Times New Roman"/>
              <w:b/>
              <w:bCs/>
              <w:noProof/>
            </w:rPr>
          </w:pPr>
          <w:r w:rsidRPr="00BC22A5">
            <w:rPr>
              <w:rFonts w:ascii="Times New Roman" w:hAnsi="Times New Roman" w:cs="Times New Roman"/>
              <w:b/>
              <w:bCs/>
              <w:noProof/>
            </w:rPr>
            <w:fldChar w:fldCharType="end"/>
          </w:r>
        </w:p>
        <w:p w:rsidR="005A7B3B" w:rsidRPr="00BC22A5" w:rsidRDefault="00721F60" w:rsidP="002429BA">
          <w:pPr>
            <w:rPr>
              <w:rFonts w:ascii="Times New Roman" w:hAnsi="Times New Roman" w:cs="Times New Roman"/>
              <w:sz w:val="24"/>
              <w:szCs w:val="24"/>
            </w:rPr>
          </w:pPr>
        </w:p>
      </w:sdtContent>
    </w:sdt>
    <w:p w:rsidR="002429BA" w:rsidRPr="00BC22A5" w:rsidRDefault="002429BA" w:rsidP="002429BA">
      <w:pPr>
        <w:pStyle w:val="Normalaftertitle0"/>
        <w:jc w:val="both"/>
        <w:rPr>
          <w:rFonts w:ascii="Times New Roman" w:eastAsia="Times New Roman" w:hAnsi="Times New Roman" w:cs="Times New Roman"/>
          <w:color w:val="000000"/>
          <w:sz w:val="24"/>
          <w:szCs w:val="24"/>
          <w:lang w:val="en-GB" w:eastAsia="en-GB"/>
        </w:rPr>
      </w:pPr>
    </w:p>
    <w:p w:rsidR="002429BA" w:rsidRPr="00BC22A5" w:rsidRDefault="002429BA" w:rsidP="002429BA">
      <w:pPr>
        <w:rPr>
          <w:rFonts w:ascii="Times New Roman" w:hAnsi="Times New Roman" w:cs="Times New Roman"/>
          <w:lang w:val="en-GB" w:eastAsia="en-GB"/>
        </w:rPr>
      </w:pPr>
    </w:p>
    <w:p w:rsidR="002429BA" w:rsidRPr="00BC22A5" w:rsidRDefault="002429BA" w:rsidP="002429BA">
      <w:pPr>
        <w:pStyle w:val="Heading1"/>
        <w:numPr>
          <w:ilvl w:val="0"/>
          <w:numId w:val="40"/>
        </w:numPr>
        <w:rPr>
          <w:rFonts w:ascii="Times New Roman" w:hAnsi="Times New Roman" w:cs="Times New Roman"/>
          <w:sz w:val="28"/>
          <w:szCs w:val="28"/>
        </w:rPr>
      </w:pPr>
      <w:bookmarkStart w:id="12" w:name="_Toc370982809"/>
      <w:r w:rsidRPr="00BC22A5">
        <w:rPr>
          <w:rFonts w:ascii="Times New Roman" w:hAnsi="Times New Roman" w:cs="Times New Roman"/>
          <w:sz w:val="28"/>
          <w:szCs w:val="28"/>
        </w:rPr>
        <w:t>Introduction</w:t>
      </w:r>
      <w:bookmarkEnd w:id="12"/>
      <w:r w:rsidRPr="00BC22A5">
        <w:rPr>
          <w:rFonts w:ascii="Times New Roman" w:hAnsi="Times New Roman" w:cs="Times New Roman"/>
          <w:sz w:val="28"/>
          <w:szCs w:val="28"/>
        </w:rPr>
        <w:t xml:space="preserve"> </w:t>
      </w:r>
    </w:p>
    <w:p w:rsidR="00456DEF" w:rsidRPr="00BC22A5" w:rsidRDefault="00456DEF" w:rsidP="002429BA">
      <w:pPr>
        <w:pStyle w:val="Normalaftertitle0"/>
        <w:numPr>
          <w:ilvl w:val="1"/>
          <w:numId w:val="6"/>
        </w:numPr>
        <w:jc w:val="both"/>
        <w:rPr>
          <w:rFonts w:ascii="Times New Roman" w:eastAsia="Times New Roman" w:hAnsi="Times New Roman" w:cs="Times New Roman"/>
          <w:color w:val="000000"/>
          <w:sz w:val="24"/>
          <w:szCs w:val="24"/>
          <w:lang w:val="en-GB" w:eastAsia="en-GB"/>
        </w:rPr>
      </w:pPr>
      <w:r w:rsidRPr="00BC22A5">
        <w:rPr>
          <w:rFonts w:ascii="Times New Roman" w:hAnsi="Times New Roman" w:cs="Times New Roman"/>
          <w:color w:val="000000"/>
          <w:sz w:val="24"/>
          <w:szCs w:val="24"/>
          <w:lang w:eastAsia="en-GB"/>
        </w:rPr>
        <w:lastRenderedPageBreak/>
        <w:t xml:space="preserve">The 30th meeting of the Quality of Service Development Group (QSDG) was held in Accra, Ghana hosted by Ghana Chamber of Telecommunications in cooperation with Southern Africa Telecommunications Association (SATA) from 16th – 20th of September, 2013 </w:t>
      </w:r>
      <w:r w:rsidRPr="00BC22A5">
        <w:rPr>
          <w:rFonts w:ascii="Times New Roman" w:hAnsi="Times New Roman" w:cs="Times New Roman"/>
          <w:color w:val="000000"/>
          <w:sz w:val="24"/>
          <w:szCs w:val="24"/>
          <w:lang w:val="en-GB" w:eastAsia="en-GB"/>
        </w:rPr>
        <w:t>at the La-Palm Royal Beach Hotel</w:t>
      </w:r>
      <w:r w:rsidRPr="00BC22A5">
        <w:rPr>
          <w:rFonts w:ascii="Times New Roman" w:hAnsi="Times New Roman" w:cs="Times New Roman"/>
          <w:color w:val="000000"/>
          <w:sz w:val="24"/>
          <w:szCs w:val="24"/>
          <w:lang w:eastAsia="en-GB"/>
        </w:rPr>
        <w:t xml:space="preserve">. The Workshop on reviewing the “Guidelines on minimum quality of service standards for communication services” for Africa followed the meeting. This meeting was chaired by Ms. Yvonne UMUTONI, the QSDG chairperson. </w:t>
      </w:r>
    </w:p>
    <w:p w:rsidR="00456DEF" w:rsidRPr="00BC22A5" w:rsidRDefault="00456DEF" w:rsidP="00456DEF">
      <w:pPr>
        <w:spacing w:before="0" w:after="0"/>
        <w:jc w:val="both"/>
        <w:rPr>
          <w:rFonts w:ascii="Times New Roman" w:eastAsia="Times New Roman" w:hAnsi="Times New Roman" w:cs="Times New Roman"/>
          <w:color w:val="000000"/>
          <w:sz w:val="24"/>
          <w:szCs w:val="24"/>
          <w:lang w:val="en-GB" w:eastAsia="en-GB"/>
        </w:rPr>
      </w:pPr>
    </w:p>
    <w:p w:rsidR="00456DEF" w:rsidRPr="00BC22A5" w:rsidRDefault="00456DEF" w:rsidP="00456DEF">
      <w:pPr>
        <w:pStyle w:val="ListParagraph"/>
        <w:numPr>
          <w:ilvl w:val="1"/>
          <w:numId w:val="6"/>
        </w:numPr>
        <w:spacing w:before="0" w:after="0"/>
        <w:jc w:val="both"/>
        <w:rPr>
          <w:rFonts w:ascii="Times New Roman" w:eastAsia="Times New Roman" w:hAnsi="Times New Roman" w:cs="Times New Roman"/>
          <w:color w:val="000000"/>
          <w:sz w:val="24"/>
          <w:szCs w:val="24"/>
          <w:lang w:val="en-GB" w:eastAsia="en-GB"/>
        </w:rPr>
      </w:pPr>
      <w:r w:rsidRPr="00BC22A5">
        <w:rPr>
          <w:rFonts w:ascii="Times New Roman" w:eastAsia="Times New Roman" w:hAnsi="Times New Roman" w:cs="Times New Roman"/>
          <w:color w:val="000000"/>
          <w:sz w:val="24"/>
          <w:szCs w:val="24"/>
          <w:lang w:val="en-GB" w:eastAsia="en-GB"/>
        </w:rPr>
        <w:t>During the Opening Ceremony, the Chief Guest, Hon. Minister of Communications Dr. Edward Omane Boamah thanked the Ghana Chamber of Telecommunications in collaborating with SATA to host this meeting, in the spirit of Resolution 59 of the WTSA-12, in order to help bridge the standardisation gap by “Enhancing participation of telecommunication operators from developing countries”. Furthermore,   he requested QSDG as per WTSA12 Resolution 40 to identify regulatory aspects of QoS and further contribute to standards that may improve the quality of the international service.</w:t>
      </w:r>
    </w:p>
    <w:p w:rsidR="005A7B3B" w:rsidRPr="00BC22A5" w:rsidRDefault="00456DEF" w:rsidP="00456DEF">
      <w:pPr>
        <w:pStyle w:val="Normalaftertitle0"/>
        <w:numPr>
          <w:ilvl w:val="1"/>
          <w:numId w:val="6"/>
        </w:numPr>
        <w:jc w:val="both"/>
        <w:rPr>
          <w:rFonts w:ascii="Times New Roman" w:hAnsi="Times New Roman" w:cs="Times New Roman"/>
          <w:color w:val="000000"/>
          <w:sz w:val="24"/>
          <w:szCs w:val="24"/>
          <w:lang w:eastAsia="en-GB"/>
        </w:rPr>
      </w:pPr>
      <w:r w:rsidRPr="00BC22A5">
        <w:rPr>
          <w:rFonts w:ascii="Times New Roman" w:hAnsi="Times New Roman" w:cs="Times New Roman"/>
          <w:color w:val="000000"/>
          <w:sz w:val="24"/>
          <w:szCs w:val="24"/>
          <w:lang w:eastAsia="en-GB"/>
        </w:rPr>
        <w:t>This report presents the meeting proceedings, workshop and future work of the group.</w:t>
      </w:r>
    </w:p>
    <w:p w:rsidR="00456DEF" w:rsidRPr="00BC22A5" w:rsidRDefault="005A7B3B" w:rsidP="00456DEF">
      <w:pPr>
        <w:pStyle w:val="Heading1"/>
        <w:numPr>
          <w:ilvl w:val="0"/>
          <w:numId w:val="6"/>
        </w:numPr>
        <w:jc w:val="both"/>
        <w:rPr>
          <w:rFonts w:ascii="Times New Roman" w:hAnsi="Times New Roman" w:cs="Times New Roman"/>
          <w:sz w:val="28"/>
          <w:szCs w:val="28"/>
        </w:rPr>
      </w:pPr>
      <w:bookmarkStart w:id="13" w:name="_Toc370982810"/>
      <w:r w:rsidRPr="00BC22A5">
        <w:rPr>
          <w:rFonts w:ascii="Times New Roman" w:hAnsi="Times New Roman" w:cs="Times New Roman"/>
          <w:sz w:val="28"/>
          <w:szCs w:val="28"/>
        </w:rPr>
        <w:t>OPENING OF THE MEETING</w:t>
      </w:r>
      <w:bookmarkEnd w:id="13"/>
    </w:p>
    <w:p w:rsidR="00456DEF" w:rsidRPr="00BC22A5" w:rsidRDefault="00456DEF" w:rsidP="00456DEF">
      <w:pPr>
        <w:pStyle w:val="ListParagraph"/>
        <w:numPr>
          <w:ilvl w:val="1"/>
          <w:numId w:val="6"/>
        </w:numPr>
        <w:rPr>
          <w:rFonts w:ascii="Times New Roman" w:hAnsi="Times New Roman" w:cs="Times New Roman"/>
          <w:sz w:val="24"/>
          <w:szCs w:val="24"/>
          <w:lang w:val="en-GB"/>
        </w:rPr>
      </w:pPr>
      <w:r w:rsidRPr="00BC22A5">
        <w:rPr>
          <w:rFonts w:ascii="Times New Roman" w:hAnsi="Times New Roman" w:cs="Times New Roman"/>
          <w:b/>
          <w:sz w:val="24"/>
          <w:szCs w:val="24"/>
          <w:lang w:val="en-GB"/>
        </w:rPr>
        <w:t>Welcoming remarks by Mr. Kwaku Addo Sakyi-Addo, Chief Executive Officer of Ghana Chamber of Telecommunications</w:t>
      </w:r>
      <w:r w:rsidRPr="00BC22A5">
        <w:rPr>
          <w:rFonts w:ascii="Times New Roman" w:hAnsi="Times New Roman" w:cs="Times New Roman"/>
          <w:sz w:val="24"/>
          <w:szCs w:val="24"/>
          <w:lang w:val="en-GB"/>
        </w:rPr>
        <w:t>.</w:t>
      </w:r>
    </w:p>
    <w:p w:rsidR="00456DEF" w:rsidRPr="00BC22A5" w:rsidRDefault="00456DEF" w:rsidP="00456DEF">
      <w:pPr>
        <w:jc w:val="both"/>
        <w:rPr>
          <w:rFonts w:ascii="Times New Roman" w:hAnsi="Times New Roman" w:cs="Times New Roman"/>
          <w:sz w:val="24"/>
          <w:szCs w:val="24"/>
        </w:rPr>
      </w:pPr>
      <w:r w:rsidRPr="00BC22A5">
        <w:rPr>
          <w:rFonts w:ascii="Times New Roman" w:hAnsi="Times New Roman" w:cs="Times New Roman"/>
          <w:sz w:val="24"/>
          <w:szCs w:val="24"/>
          <w:lang w:val="en-GB"/>
        </w:rPr>
        <w:t>Mr. Kwaku Addo Sakyi-Addo, Chief Executive Officer of Ghana Chamber of Telecommunications welcomed the delegates and highlighted the importance of hosting the ITU Quality of Service meeting in Ghana, Africa. He</w:t>
      </w:r>
      <w:r w:rsidRPr="00BC22A5">
        <w:rPr>
          <w:rFonts w:ascii="Times New Roman" w:hAnsi="Times New Roman" w:cs="Times New Roman"/>
          <w:sz w:val="24"/>
          <w:szCs w:val="24"/>
        </w:rPr>
        <w:t xml:space="preserve"> recognized the importance of the work that QSDG does as technical and regulatory specialists – </w:t>
      </w:r>
      <w:r w:rsidRPr="00BC22A5">
        <w:rPr>
          <w:rFonts w:ascii="Times New Roman" w:hAnsi="Times New Roman" w:cs="Times New Roman"/>
          <w:color w:val="000000"/>
          <w:sz w:val="24"/>
          <w:szCs w:val="24"/>
          <w:lang w:val="en-GB"/>
        </w:rPr>
        <w:t>comprising</w:t>
      </w:r>
      <w:r w:rsidRPr="00BC22A5">
        <w:rPr>
          <w:rFonts w:ascii="Times New Roman" w:hAnsi="Times New Roman" w:cs="Times New Roman"/>
          <w:sz w:val="24"/>
          <w:szCs w:val="24"/>
        </w:rPr>
        <w:t xml:space="preserve"> regulators and operators, academics and consultants, equipment vendors and device manufacturers. This meeting will evolve the knowledge in the QoS of telecom industry.</w:t>
      </w:r>
    </w:p>
    <w:p w:rsidR="00456DEF" w:rsidRPr="00BC22A5" w:rsidRDefault="00456DEF" w:rsidP="00456DEF">
      <w:pPr>
        <w:pStyle w:val="ListParagraph"/>
        <w:numPr>
          <w:ilvl w:val="1"/>
          <w:numId w:val="6"/>
        </w:numPr>
        <w:jc w:val="both"/>
        <w:rPr>
          <w:rFonts w:ascii="Times New Roman" w:hAnsi="Times New Roman" w:cs="Times New Roman"/>
          <w:b/>
          <w:sz w:val="24"/>
          <w:szCs w:val="24"/>
        </w:rPr>
      </w:pPr>
      <w:r w:rsidRPr="00BC22A5">
        <w:rPr>
          <w:rFonts w:ascii="Times New Roman" w:hAnsi="Times New Roman" w:cs="Times New Roman"/>
          <w:b/>
          <w:sz w:val="24"/>
          <w:szCs w:val="24"/>
        </w:rPr>
        <w:t xml:space="preserve">Speech of Chief Guest, </w:t>
      </w:r>
      <w:r w:rsidRPr="00BC22A5">
        <w:rPr>
          <w:rFonts w:ascii="Times New Roman" w:hAnsi="Times New Roman" w:cs="Times New Roman"/>
          <w:b/>
          <w:color w:val="000000"/>
          <w:sz w:val="24"/>
          <w:szCs w:val="24"/>
          <w:lang w:val="en-GB"/>
        </w:rPr>
        <w:t>Honourable Minister of Communications, Dr. Edward Omane Boamah</w:t>
      </w:r>
    </w:p>
    <w:p w:rsidR="00456DEF" w:rsidRPr="00BC22A5" w:rsidRDefault="00456DEF" w:rsidP="00456DEF">
      <w:pPr>
        <w:spacing w:before="0" w:after="0"/>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Minister of Communications, Hon. Dr. Edward Omane Boamah, welcomed all delegates to Ghana in the 30</w:t>
      </w:r>
      <w:r w:rsidRPr="00BC22A5">
        <w:rPr>
          <w:rFonts w:ascii="Times New Roman" w:hAnsi="Times New Roman" w:cs="Times New Roman"/>
          <w:color w:val="000000"/>
          <w:sz w:val="24"/>
          <w:szCs w:val="24"/>
          <w:vertAlign w:val="superscript"/>
          <w:lang w:val="en-GB"/>
        </w:rPr>
        <w:t>th</w:t>
      </w:r>
      <w:r w:rsidRPr="00BC22A5">
        <w:rPr>
          <w:rFonts w:ascii="Times New Roman" w:hAnsi="Times New Roman" w:cs="Times New Roman"/>
          <w:color w:val="000000"/>
          <w:sz w:val="24"/>
          <w:szCs w:val="24"/>
          <w:lang w:val="en-GB"/>
        </w:rPr>
        <w:t xml:space="preserve"> ITU-T SG12 QSDG meeting. He thanked the Ghana Chamber of Telecommunications in collaborating with the National Communications Authority and Southern Africa Telecommunication Association to host this meeting in the spirit of Resolution 59 of the WTSA-12 in order to help bridge the standardisation gap by “Enhancing participation of telecommunication operators from developing countries”. </w:t>
      </w:r>
    </w:p>
    <w:p w:rsidR="00456DEF" w:rsidRPr="00BC22A5" w:rsidRDefault="00456DEF" w:rsidP="00456DEF">
      <w:pPr>
        <w:spacing w:before="0" w:after="0"/>
        <w:jc w:val="both"/>
        <w:rPr>
          <w:rFonts w:ascii="Times New Roman" w:hAnsi="Times New Roman" w:cs="Times New Roman"/>
          <w:color w:val="000000"/>
          <w:sz w:val="24"/>
          <w:szCs w:val="24"/>
          <w:lang w:val="en-GB"/>
        </w:rPr>
      </w:pPr>
    </w:p>
    <w:p w:rsidR="00456DEF" w:rsidRPr="00BC22A5" w:rsidRDefault="00456DEF" w:rsidP="00456DEF">
      <w:pPr>
        <w:spacing w:before="0" w:after="0"/>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 xml:space="preserve">The Guest of Honour informed delegates that in Ghana, the enforcement measures have improved the interconnect route among the Operators with about 80% utilization of available capacity to handle traffic spikes and overflows in cases of emergencies.  Additionally, the industry average on Call Setup Time has improved from 11.44 seconds in 2010 to 9.5seconds in 2012. The industry average on Call Congestion has improved from 6% in 2010 to 0.2% in 2012. The industry average on Call Drop rate has improved from 4% in 2010 to 0.89% in 2012. Airtel who in 2011 was among </w:t>
      </w:r>
      <w:r w:rsidRPr="00BC22A5">
        <w:rPr>
          <w:rFonts w:ascii="Times New Roman" w:hAnsi="Times New Roman" w:cs="Times New Roman"/>
          <w:color w:val="000000"/>
          <w:sz w:val="24"/>
          <w:szCs w:val="24"/>
          <w:lang w:val="en-GB"/>
        </w:rPr>
        <w:lastRenderedPageBreak/>
        <w:t xml:space="preserve">the worst offenders in quality delivery has expanded to improve their network and currently among the top two. Vodafone has improved and for fifteen months between 2012 and 2013 went on without failing a single parameter in all regions of Ghana.   </w:t>
      </w:r>
    </w:p>
    <w:p w:rsidR="00456DEF" w:rsidRPr="00BC22A5" w:rsidRDefault="00456DEF" w:rsidP="00456DEF">
      <w:pPr>
        <w:jc w:val="both"/>
        <w:rPr>
          <w:rFonts w:ascii="Times New Roman" w:hAnsi="Times New Roman" w:cs="Times New Roman"/>
          <w:sz w:val="24"/>
          <w:szCs w:val="24"/>
        </w:rPr>
      </w:pPr>
      <w:r w:rsidRPr="00BC22A5">
        <w:rPr>
          <w:rFonts w:ascii="Times New Roman" w:hAnsi="Times New Roman" w:cs="Times New Roman"/>
          <w:color w:val="000000"/>
          <w:sz w:val="24"/>
          <w:szCs w:val="24"/>
          <w:lang w:val="en-GB"/>
        </w:rPr>
        <w:t>Furthermore, the Guest of Honour mentioned that today, the quality of international telephony remains a challenge without regulatory obligations. Consequently, he requested QSDG as per WTSA12 Resolution 40 to study and identify regulatory aspects of QoS and further contribute to standards that may improve the quality of the international service</w:t>
      </w:r>
      <w:r w:rsidRPr="00BC22A5">
        <w:rPr>
          <w:rFonts w:ascii="Times New Roman" w:hAnsi="Times New Roman" w:cs="Times New Roman"/>
          <w:color w:val="000000"/>
          <w:sz w:val="24"/>
          <w:szCs w:val="24"/>
          <w:highlight w:val="lightGray"/>
          <w:lang w:val="en-GB"/>
        </w:rPr>
        <w:t>.</w:t>
      </w:r>
    </w:p>
    <w:p w:rsidR="00456DEF" w:rsidRPr="00BC22A5" w:rsidRDefault="00456DEF" w:rsidP="00456DEF">
      <w:pPr>
        <w:pStyle w:val="ListParagraph"/>
        <w:numPr>
          <w:ilvl w:val="1"/>
          <w:numId w:val="6"/>
        </w:numPr>
        <w:jc w:val="both"/>
        <w:rPr>
          <w:rFonts w:ascii="Times New Roman" w:hAnsi="Times New Roman" w:cs="Times New Roman"/>
          <w:b/>
          <w:sz w:val="24"/>
          <w:szCs w:val="24"/>
        </w:rPr>
      </w:pPr>
      <w:r w:rsidRPr="00BC22A5">
        <w:rPr>
          <w:rFonts w:ascii="Times New Roman" w:hAnsi="Times New Roman" w:cs="Times New Roman"/>
          <w:sz w:val="24"/>
          <w:szCs w:val="24"/>
        </w:rPr>
        <w:t xml:space="preserve"> </w:t>
      </w:r>
      <w:r w:rsidRPr="00BC22A5">
        <w:rPr>
          <w:rFonts w:ascii="Times New Roman" w:hAnsi="Times New Roman" w:cs="Times New Roman"/>
          <w:b/>
          <w:sz w:val="24"/>
          <w:szCs w:val="24"/>
        </w:rPr>
        <w:t>Statements/ Remarks by  Ms. Yvonne UMUTONI, QSDG Chairperson</w:t>
      </w:r>
    </w:p>
    <w:p w:rsidR="00456DEF" w:rsidRPr="00BC22A5" w:rsidRDefault="00456DEF" w:rsidP="00456DEF">
      <w:pPr>
        <w:pStyle w:val="Default"/>
        <w:jc w:val="both"/>
        <w:rPr>
          <w:rFonts w:ascii="Times New Roman" w:hAnsi="Times New Roman" w:cs="Times New Roman"/>
          <w:color w:val="auto"/>
          <w:lang w:bidi="en-US"/>
        </w:rPr>
      </w:pPr>
      <w:r w:rsidRPr="00BC22A5">
        <w:rPr>
          <w:rFonts w:ascii="Times New Roman" w:hAnsi="Times New Roman" w:cs="Times New Roman"/>
        </w:rPr>
        <w:t xml:space="preserve">Ms. Yvonne UMUTONI, QSDG Chairperson thanked </w:t>
      </w:r>
      <w:r w:rsidRPr="00BC22A5">
        <w:rPr>
          <w:rFonts w:ascii="Times New Roman" w:hAnsi="Times New Roman" w:cs="Times New Roman"/>
          <w:color w:val="auto"/>
          <w:lang w:bidi="en-US"/>
        </w:rPr>
        <w:t>the Ghana Chamber of Telecommunications</w:t>
      </w:r>
      <w:r w:rsidRPr="00BC22A5">
        <w:rPr>
          <w:rFonts w:ascii="Times New Roman" w:hAnsi="Times New Roman" w:cs="Times New Roman"/>
        </w:rPr>
        <w:t xml:space="preserve"> and SATA for hosting the meeting.</w:t>
      </w:r>
      <w:r w:rsidRPr="00BC22A5">
        <w:rPr>
          <w:rFonts w:ascii="Times New Roman" w:hAnsi="Times New Roman" w:cs="Times New Roman"/>
          <w:color w:val="auto"/>
          <w:lang w:bidi="en-US"/>
        </w:rPr>
        <w:t xml:space="preserve"> </w:t>
      </w:r>
      <w:r w:rsidRPr="00BC22A5">
        <w:rPr>
          <w:rFonts w:ascii="Times New Roman" w:hAnsi="Times New Roman" w:cs="Times New Roman"/>
        </w:rPr>
        <w:t xml:space="preserve"> </w:t>
      </w:r>
      <w:r w:rsidR="00AF4773">
        <w:rPr>
          <w:rFonts w:ascii="Times New Roman" w:hAnsi="Times New Roman" w:cs="Times New Roman"/>
        </w:rPr>
        <w:t xml:space="preserve">She also expressed gratitude to the sponsors </w:t>
      </w:r>
      <w:r w:rsidR="00F51E40">
        <w:rPr>
          <w:rFonts w:ascii="Times New Roman" w:hAnsi="Times New Roman" w:cs="Times New Roman"/>
        </w:rPr>
        <w:t>of the 30</w:t>
      </w:r>
      <w:r w:rsidR="00F51E40" w:rsidRPr="00876270">
        <w:rPr>
          <w:rFonts w:ascii="Times New Roman" w:hAnsi="Times New Roman" w:cs="Times New Roman"/>
          <w:vertAlign w:val="superscript"/>
        </w:rPr>
        <w:t>th</w:t>
      </w:r>
      <w:r w:rsidR="00F51E40">
        <w:rPr>
          <w:rFonts w:ascii="Times New Roman" w:hAnsi="Times New Roman" w:cs="Times New Roman"/>
        </w:rPr>
        <w:t xml:space="preserve"> QSDG meeting </w:t>
      </w:r>
      <w:r w:rsidR="00AF4773">
        <w:rPr>
          <w:rFonts w:ascii="Times New Roman" w:hAnsi="Times New Roman" w:cs="Times New Roman"/>
        </w:rPr>
        <w:t xml:space="preserve">such as ASCOM, Global Voice Group </w:t>
      </w:r>
      <w:r w:rsidR="0010111B">
        <w:rPr>
          <w:rFonts w:ascii="Times New Roman" w:hAnsi="Times New Roman" w:cs="Times New Roman"/>
        </w:rPr>
        <w:t xml:space="preserve">(GVG) </w:t>
      </w:r>
      <w:r w:rsidR="00AF4773">
        <w:rPr>
          <w:rFonts w:ascii="Times New Roman" w:hAnsi="Times New Roman" w:cs="Times New Roman"/>
        </w:rPr>
        <w:t>S.A. and</w:t>
      </w:r>
      <w:r w:rsidR="00AF4773" w:rsidRPr="00AF4773">
        <w:t xml:space="preserve"> </w:t>
      </w:r>
      <w:r w:rsidR="00AF4773" w:rsidRPr="00AF4773">
        <w:rPr>
          <w:rFonts w:ascii="Times New Roman" w:hAnsi="Times New Roman" w:cs="Times New Roman"/>
        </w:rPr>
        <w:t>Promobile</w:t>
      </w:r>
      <w:r w:rsidR="00AF4773">
        <w:rPr>
          <w:rFonts w:ascii="Times New Roman" w:hAnsi="Times New Roman" w:cs="Times New Roman"/>
        </w:rPr>
        <w:t xml:space="preserve">. </w:t>
      </w:r>
      <w:r w:rsidR="00A0217F">
        <w:rPr>
          <w:rFonts w:ascii="Times New Roman" w:hAnsi="Times New Roman" w:cs="Times New Roman"/>
        </w:rPr>
        <w:t>Furthermore, t</w:t>
      </w:r>
      <w:r w:rsidR="00AF4773">
        <w:rPr>
          <w:rFonts w:ascii="Times New Roman" w:hAnsi="Times New Roman" w:cs="Times New Roman"/>
        </w:rPr>
        <w:t xml:space="preserve">he </w:t>
      </w:r>
      <w:r w:rsidRPr="00BC22A5">
        <w:rPr>
          <w:rFonts w:ascii="Times New Roman" w:hAnsi="Times New Roman" w:cs="Times New Roman"/>
          <w:color w:val="auto"/>
          <w:lang w:bidi="en-US"/>
        </w:rPr>
        <w:t>QSDG Chairperson</w:t>
      </w:r>
      <w:r w:rsidRPr="00BC22A5">
        <w:rPr>
          <w:rFonts w:ascii="Times New Roman" w:hAnsi="Times New Roman" w:cs="Times New Roman"/>
        </w:rPr>
        <w:t xml:space="preserve"> noted that </w:t>
      </w:r>
      <w:r w:rsidRPr="00BC22A5">
        <w:rPr>
          <w:rFonts w:ascii="Times New Roman" w:hAnsi="Times New Roman" w:cs="Times New Roman"/>
          <w:color w:val="auto"/>
          <w:lang w:bidi="en-US"/>
        </w:rPr>
        <w:t>enhancing QoS in all aspects of the telecommunications sector is the main objective of this meeting. In addition, she informed delegates that two days of the meeting are dedicated to a workshop on reviewing the “</w:t>
      </w:r>
      <w:r w:rsidRPr="00BC22A5">
        <w:rPr>
          <w:rFonts w:ascii="Times New Roman" w:hAnsi="Times New Roman" w:cs="Times New Roman"/>
          <w:i/>
          <w:color w:val="auto"/>
          <w:lang w:bidi="en-US"/>
        </w:rPr>
        <w:t>Guidelines on minimum quality of service standards for communication services</w:t>
      </w:r>
      <w:r w:rsidRPr="00BC22A5">
        <w:rPr>
          <w:rFonts w:ascii="Times New Roman" w:hAnsi="Times New Roman" w:cs="Times New Roman"/>
          <w:color w:val="auto"/>
          <w:lang w:bidi="en-US"/>
        </w:rPr>
        <w:t>” for Africa.</w:t>
      </w:r>
      <w:bookmarkStart w:id="14" w:name="OLE_LINK6"/>
    </w:p>
    <w:p w:rsidR="00456DEF" w:rsidRPr="00BC22A5" w:rsidRDefault="00456DEF" w:rsidP="00456DEF">
      <w:pPr>
        <w:pStyle w:val="Default"/>
        <w:numPr>
          <w:ilvl w:val="1"/>
          <w:numId w:val="6"/>
        </w:numPr>
        <w:jc w:val="both"/>
        <w:rPr>
          <w:rFonts w:ascii="Times New Roman" w:hAnsi="Times New Roman" w:cs="Times New Roman"/>
          <w:b/>
        </w:rPr>
      </w:pPr>
      <w:r w:rsidRPr="00BC22A5">
        <w:rPr>
          <w:rFonts w:ascii="Times New Roman" w:hAnsi="Times New Roman" w:cs="Times New Roman"/>
          <w:b/>
        </w:rPr>
        <w:t xml:space="preserve">Statements/ Remarks by Mr. Jacob Munodawafa, SATA Executive Secretary </w:t>
      </w:r>
    </w:p>
    <w:p w:rsidR="00456DEF" w:rsidRPr="00BC22A5" w:rsidRDefault="00456DEF" w:rsidP="00456DEF">
      <w:pPr>
        <w:pStyle w:val="Default"/>
        <w:jc w:val="both"/>
        <w:rPr>
          <w:rFonts w:ascii="Times New Roman" w:hAnsi="Times New Roman" w:cs="Times New Roman"/>
          <w:color w:val="auto"/>
          <w:lang w:bidi="en-US"/>
        </w:rPr>
      </w:pPr>
      <w:r w:rsidRPr="00BC22A5">
        <w:rPr>
          <w:rFonts w:ascii="Times New Roman" w:hAnsi="Times New Roman" w:cs="Times New Roman"/>
        </w:rPr>
        <w:t xml:space="preserve">Mr. Jacob Munodawafa, </w:t>
      </w:r>
      <w:r w:rsidRPr="00BC22A5">
        <w:rPr>
          <w:rFonts w:ascii="Times New Roman" w:hAnsi="Times New Roman" w:cs="Times New Roman"/>
          <w:lang w:eastAsia="en-GB"/>
        </w:rPr>
        <w:t>Southern Africa Telecommunications Association</w:t>
      </w:r>
      <w:r w:rsidRPr="00BC22A5">
        <w:rPr>
          <w:rFonts w:ascii="Times New Roman" w:hAnsi="Times New Roman" w:cs="Times New Roman"/>
        </w:rPr>
        <w:t xml:space="preserve"> (SATA) Executive Secretary</w:t>
      </w:r>
      <w:bookmarkEnd w:id="14"/>
      <w:r w:rsidRPr="00BC22A5">
        <w:rPr>
          <w:rFonts w:ascii="Times New Roman" w:hAnsi="Times New Roman" w:cs="Times New Roman"/>
        </w:rPr>
        <w:t xml:space="preserve"> and Vice Chairperson of QSDG, welcomed delegates and highlighted the importance of hosting QSDG events in Africa. He said that SATA is encouraging </w:t>
      </w:r>
      <w:r w:rsidRPr="00BC22A5">
        <w:rPr>
          <w:rFonts w:ascii="Times New Roman" w:hAnsi="Times New Roman" w:cs="Times New Roman"/>
          <w:lang w:bidi="en-US"/>
        </w:rPr>
        <w:t>African participation &amp; development of expertise in the QoS of telecom/ICT industry</w:t>
      </w:r>
      <w:r w:rsidRPr="00BC22A5">
        <w:rPr>
          <w:rFonts w:ascii="Times New Roman" w:hAnsi="Times New Roman" w:cs="Times New Roman"/>
        </w:rPr>
        <w:t>, by bringing QSDG meetings in Africa.  Additionally, He gave a short-lived overview of SATA.</w:t>
      </w:r>
    </w:p>
    <w:p w:rsidR="00456DEF" w:rsidRPr="00BC22A5" w:rsidRDefault="00456DEF" w:rsidP="00DE3C28">
      <w:pPr>
        <w:pStyle w:val="Default"/>
        <w:numPr>
          <w:ilvl w:val="1"/>
          <w:numId w:val="6"/>
        </w:numPr>
        <w:jc w:val="both"/>
        <w:rPr>
          <w:rFonts w:ascii="Times New Roman" w:hAnsi="Times New Roman" w:cs="Times New Roman"/>
          <w:b/>
        </w:rPr>
      </w:pPr>
      <w:r w:rsidRPr="00BC22A5">
        <w:rPr>
          <w:rFonts w:ascii="Times New Roman" w:hAnsi="Times New Roman" w:cs="Times New Roman"/>
          <w:b/>
        </w:rPr>
        <w:t>Statements/ Remarks by Mr. Albert Enninful, Deputy Director General of the National Communications Authority (NCA)</w:t>
      </w:r>
    </w:p>
    <w:p w:rsidR="00456DEF" w:rsidRPr="00BC22A5" w:rsidRDefault="00456DEF" w:rsidP="00456DEF">
      <w:pPr>
        <w:spacing w:before="0" w:after="0"/>
        <w:jc w:val="both"/>
        <w:rPr>
          <w:rFonts w:ascii="Times New Roman" w:hAnsi="Times New Roman" w:cs="Times New Roman"/>
          <w:color w:val="000000"/>
          <w:sz w:val="24"/>
          <w:szCs w:val="24"/>
        </w:rPr>
      </w:pPr>
      <w:r w:rsidRPr="00BC22A5">
        <w:rPr>
          <w:rFonts w:ascii="Times New Roman" w:hAnsi="Times New Roman" w:cs="Times New Roman"/>
          <w:color w:val="000000"/>
          <w:sz w:val="24"/>
          <w:szCs w:val="24"/>
          <w:lang w:val="en-GB"/>
        </w:rPr>
        <w:t xml:space="preserve">Mr. Albert Enninful, Deputy Director General of the National Communications Authority (NCA) welcomed delegates in Ghana. He highlighted that </w:t>
      </w:r>
      <w:r w:rsidRPr="00BC22A5">
        <w:rPr>
          <w:rFonts w:ascii="Times New Roman" w:hAnsi="Times New Roman" w:cs="Times New Roman"/>
          <w:sz w:val="24"/>
          <w:szCs w:val="24"/>
        </w:rPr>
        <w:t>the NCA, in its mandate to ensure consumer protection as well as enforcement of compliance to licence obligations has been compelled to invoke penalties on the service providers as well as insist on compensation measures in response to public outcry to deteriorating quality of service and quality of experience.</w:t>
      </w:r>
    </w:p>
    <w:p w:rsidR="00DE3C28" w:rsidRPr="00BC22A5" w:rsidRDefault="00DE3C28" w:rsidP="00456DEF">
      <w:pPr>
        <w:spacing w:before="0" w:after="0"/>
        <w:jc w:val="both"/>
        <w:rPr>
          <w:rFonts w:ascii="Times New Roman" w:hAnsi="Times New Roman" w:cs="Times New Roman"/>
          <w:color w:val="000000"/>
          <w:sz w:val="24"/>
          <w:szCs w:val="24"/>
          <w:lang w:val="en-GB"/>
        </w:rPr>
      </w:pPr>
    </w:p>
    <w:p w:rsidR="00456DEF" w:rsidRPr="00BC22A5" w:rsidRDefault="00456DEF" w:rsidP="00456DEF">
      <w:pPr>
        <w:pStyle w:val="Heading1"/>
        <w:numPr>
          <w:ilvl w:val="0"/>
          <w:numId w:val="6"/>
        </w:numPr>
        <w:jc w:val="both"/>
        <w:rPr>
          <w:rFonts w:ascii="Times New Roman" w:hAnsi="Times New Roman" w:cs="Times New Roman"/>
          <w:sz w:val="28"/>
          <w:szCs w:val="28"/>
        </w:rPr>
      </w:pPr>
      <w:bookmarkStart w:id="15" w:name="_Toc370982811"/>
      <w:r w:rsidRPr="00BC22A5">
        <w:rPr>
          <w:rFonts w:ascii="Times New Roman" w:hAnsi="Times New Roman" w:cs="Times New Roman"/>
          <w:sz w:val="28"/>
          <w:szCs w:val="28"/>
        </w:rPr>
        <w:t>Agreement of Agenda</w:t>
      </w:r>
      <w:bookmarkEnd w:id="15"/>
    </w:p>
    <w:p w:rsidR="0086787C" w:rsidRDefault="00456DEF" w:rsidP="00456DEF">
      <w:pPr>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The agenda for the meeting was presented to the delegates and was agreed upon. The agenda can be found in Annex 1 whi</w:t>
      </w:r>
      <w:r w:rsidR="00810C29" w:rsidRPr="00BC22A5">
        <w:rPr>
          <w:rFonts w:ascii="Times New Roman" w:hAnsi="Times New Roman" w:cs="Times New Roman"/>
          <w:snapToGrid w:val="0"/>
          <w:sz w:val="24"/>
          <w:szCs w:val="24"/>
          <w:lang w:val="en-GB"/>
        </w:rPr>
        <w:t>le the list of contributions</w:t>
      </w:r>
      <w:r w:rsidRPr="00BC22A5">
        <w:rPr>
          <w:rFonts w:ascii="Times New Roman" w:hAnsi="Times New Roman" w:cs="Times New Roman"/>
          <w:snapToGrid w:val="0"/>
          <w:sz w:val="24"/>
          <w:szCs w:val="24"/>
          <w:lang w:val="en-GB"/>
        </w:rPr>
        <w:t xml:space="preserve"> is in Annex 2. </w:t>
      </w:r>
    </w:p>
    <w:p w:rsidR="000947D2" w:rsidRPr="00BC22A5" w:rsidRDefault="00456DEF" w:rsidP="00456DEF">
      <w:pPr>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 xml:space="preserve"> </w:t>
      </w:r>
    </w:p>
    <w:p w:rsidR="00456DEF" w:rsidRPr="00BC22A5" w:rsidRDefault="00456DEF" w:rsidP="0086787C">
      <w:pPr>
        <w:pStyle w:val="Heading1"/>
        <w:numPr>
          <w:ilvl w:val="0"/>
          <w:numId w:val="6"/>
        </w:numPr>
        <w:jc w:val="both"/>
        <w:rPr>
          <w:rFonts w:ascii="Times New Roman" w:hAnsi="Times New Roman" w:cs="Times New Roman"/>
          <w:sz w:val="28"/>
          <w:szCs w:val="28"/>
        </w:rPr>
      </w:pPr>
      <w:bookmarkStart w:id="16" w:name="_Toc370982812"/>
      <w:r w:rsidRPr="00BC22A5">
        <w:rPr>
          <w:rFonts w:ascii="Times New Roman" w:hAnsi="Times New Roman" w:cs="Times New Roman"/>
          <w:sz w:val="28"/>
          <w:szCs w:val="28"/>
        </w:rPr>
        <w:t>Working Arrangements for the 2012 Meeting</w:t>
      </w:r>
      <w:bookmarkEnd w:id="16"/>
    </w:p>
    <w:p w:rsidR="0086787C" w:rsidRPr="00BC22A5" w:rsidRDefault="00456DEF" w:rsidP="00456DEF">
      <w:pPr>
        <w:jc w:val="both"/>
        <w:rPr>
          <w:rFonts w:ascii="Times New Roman" w:eastAsia="Arial Unicode MS" w:hAnsi="Times New Roman" w:cs="Times New Roman"/>
          <w:sz w:val="24"/>
          <w:szCs w:val="24"/>
        </w:rPr>
      </w:pPr>
      <w:r w:rsidRPr="00BC22A5">
        <w:rPr>
          <w:rFonts w:ascii="Times New Roman" w:hAnsi="Times New Roman" w:cs="Times New Roman"/>
          <w:sz w:val="24"/>
          <w:szCs w:val="24"/>
        </w:rPr>
        <w:lastRenderedPageBreak/>
        <w:t>The delegates were provided with detailed logistical information which was greatly appreciated. The QSDG Chairperson outlined the schedule to accommodate the various meeting agenda items. This year, th</w:t>
      </w:r>
      <w:r w:rsidR="006C19D5">
        <w:rPr>
          <w:rFonts w:ascii="Times New Roman" w:hAnsi="Times New Roman" w:cs="Times New Roman"/>
          <w:sz w:val="24"/>
          <w:szCs w:val="24"/>
        </w:rPr>
        <w:t>ere were 113 participants and 36</w:t>
      </w:r>
      <w:r w:rsidRPr="00BC22A5">
        <w:rPr>
          <w:rFonts w:ascii="Times New Roman" w:hAnsi="Times New Roman" w:cs="Times New Roman"/>
          <w:sz w:val="24"/>
          <w:szCs w:val="24"/>
        </w:rPr>
        <w:t xml:space="preserve"> contributions were discussed. </w:t>
      </w:r>
      <w:r w:rsidRPr="00BC22A5">
        <w:rPr>
          <w:rFonts w:ascii="Times New Roman" w:hAnsi="Times New Roman" w:cs="Times New Roman"/>
          <w:snapToGrid w:val="0"/>
          <w:sz w:val="24"/>
          <w:szCs w:val="24"/>
          <w:lang w:val="en-GB"/>
        </w:rPr>
        <w:t xml:space="preserve">Contributions can be downloaded from QSDG website: </w:t>
      </w:r>
      <w:hyperlink r:id="rId9" w:history="1">
        <w:r w:rsidRPr="00BC22A5">
          <w:rPr>
            <w:rStyle w:val="Hyperlink"/>
            <w:rFonts w:ascii="Times New Roman" w:hAnsi="Times New Roman" w:cs="Times New Roman"/>
            <w:snapToGrid w:val="0"/>
            <w:sz w:val="24"/>
            <w:szCs w:val="24"/>
            <w:lang w:val="en-GB"/>
          </w:rPr>
          <w:t>http://www.itu.int/en/ITU-T/studygroups/2013-2016/12/Pages/QSDG.aspx</w:t>
        </w:r>
      </w:hyperlink>
      <w:r w:rsidRPr="00BC22A5">
        <w:rPr>
          <w:rFonts w:ascii="Times New Roman" w:hAnsi="Times New Roman" w:cs="Times New Roman"/>
          <w:snapToGrid w:val="0"/>
          <w:sz w:val="24"/>
          <w:szCs w:val="24"/>
          <w:lang w:val="en-GB"/>
        </w:rPr>
        <w:t xml:space="preserve">. </w:t>
      </w:r>
      <w:r w:rsidRPr="00BC22A5">
        <w:rPr>
          <w:rFonts w:ascii="Times New Roman" w:eastAsia="Arial Unicode MS" w:hAnsi="Times New Roman" w:cs="Times New Roman"/>
          <w:sz w:val="24"/>
          <w:szCs w:val="24"/>
        </w:rPr>
        <w:t xml:space="preserve"> </w:t>
      </w:r>
    </w:p>
    <w:p w:rsidR="00456DEF" w:rsidRPr="00BC22A5" w:rsidRDefault="00456DEF" w:rsidP="00456DEF">
      <w:pPr>
        <w:pStyle w:val="Heading1"/>
        <w:numPr>
          <w:ilvl w:val="0"/>
          <w:numId w:val="6"/>
        </w:numPr>
        <w:jc w:val="both"/>
        <w:rPr>
          <w:rFonts w:ascii="Times New Roman" w:hAnsi="Times New Roman" w:cs="Times New Roman"/>
          <w:sz w:val="28"/>
          <w:szCs w:val="28"/>
        </w:rPr>
      </w:pPr>
      <w:bookmarkStart w:id="17" w:name="_Toc370982813"/>
      <w:r w:rsidRPr="00BC22A5">
        <w:rPr>
          <w:rFonts w:ascii="Times New Roman" w:hAnsi="Times New Roman" w:cs="Times New Roman"/>
          <w:sz w:val="28"/>
          <w:szCs w:val="28"/>
        </w:rPr>
        <w:t>Review of Recent Activity</w:t>
      </w:r>
      <w:bookmarkEnd w:id="17"/>
    </w:p>
    <w:p w:rsidR="00456DEF" w:rsidRPr="00BC22A5" w:rsidRDefault="00456DEF" w:rsidP="00456DEF">
      <w:pPr>
        <w:spacing w:before="0"/>
        <w:jc w:val="both"/>
        <w:rPr>
          <w:rFonts w:ascii="Times New Roman" w:hAnsi="Times New Roman" w:cs="Times New Roman"/>
          <w:sz w:val="24"/>
          <w:szCs w:val="24"/>
          <w:lang w:val="en-GB"/>
        </w:rPr>
      </w:pPr>
    </w:p>
    <w:p w:rsidR="00456DEF" w:rsidRPr="00BC22A5" w:rsidRDefault="00456DEF" w:rsidP="00456DEF">
      <w:pPr>
        <w:pStyle w:val="ListParagraph"/>
        <w:numPr>
          <w:ilvl w:val="1"/>
          <w:numId w:val="6"/>
        </w:numPr>
        <w:spacing w:before="0"/>
        <w:jc w:val="both"/>
        <w:rPr>
          <w:rFonts w:ascii="Times New Roman" w:hAnsi="Times New Roman" w:cs="Times New Roman"/>
          <w:sz w:val="24"/>
          <w:szCs w:val="24"/>
          <w:lang w:val="en-GB"/>
        </w:rPr>
      </w:pPr>
      <w:r w:rsidRPr="00BC22A5">
        <w:rPr>
          <w:rFonts w:ascii="Times New Roman" w:hAnsi="Times New Roman" w:cs="Times New Roman"/>
          <w:b/>
          <w:sz w:val="24"/>
          <w:szCs w:val="24"/>
          <w:lang w:val="en-GB"/>
        </w:rPr>
        <w:t>[</w:t>
      </w:r>
      <w:r w:rsidRPr="00BC22A5">
        <w:rPr>
          <w:rFonts w:ascii="Times New Roman" w:eastAsia="Times New Roman" w:hAnsi="Times New Roman" w:cs="Times New Roman"/>
          <w:b/>
          <w:snapToGrid w:val="0"/>
          <w:sz w:val="24"/>
          <w:szCs w:val="24"/>
          <w:lang w:val="en-GB"/>
        </w:rPr>
        <w:t>QSDG 30/13 – 24]:</w:t>
      </w:r>
      <w:r w:rsidRPr="00BC22A5">
        <w:rPr>
          <w:rFonts w:ascii="Times New Roman" w:eastAsia="Times New Roman" w:hAnsi="Times New Roman" w:cs="Times New Roman"/>
          <w:snapToGrid w:val="0"/>
          <w:sz w:val="24"/>
          <w:szCs w:val="24"/>
          <w:lang w:val="en-GB"/>
        </w:rPr>
        <w:t xml:space="preserve"> “Background of QSDG Recent Activities” from Yvonne UMUTONI, QSDG Chairperson.  </w:t>
      </w:r>
    </w:p>
    <w:p w:rsidR="00456DEF" w:rsidRPr="00BC22A5" w:rsidRDefault="00456DEF" w:rsidP="00456DEF">
      <w:pPr>
        <w:spacing w:before="0"/>
        <w:jc w:val="both"/>
        <w:rPr>
          <w:rFonts w:ascii="Times New Roman" w:hAnsi="Times New Roman" w:cs="Times New Roman"/>
          <w:sz w:val="24"/>
          <w:szCs w:val="24"/>
          <w:lang w:val="en-GB"/>
        </w:rPr>
      </w:pPr>
      <w:r w:rsidRPr="00BC22A5">
        <w:rPr>
          <w:rFonts w:ascii="Times New Roman" w:eastAsia="Times New Roman" w:hAnsi="Times New Roman" w:cs="Times New Roman"/>
          <w:snapToGrid w:val="0"/>
          <w:sz w:val="24"/>
          <w:szCs w:val="24"/>
          <w:lang w:val="en-GB"/>
        </w:rPr>
        <w:t>During the presentation, QSDG</w:t>
      </w:r>
      <w:r w:rsidRPr="00BC22A5">
        <w:rPr>
          <w:rFonts w:ascii="Times New Roman" w:hAnsi="Times New Roman" w:cs="Times New Roman"/>
          <w:sz w:val="24"/>
          <w:szCs w:val="24"/>
          <w:lang w:val="en-GB"/>
        </w:rPr>
        <w:t xml:space="preserve"> Chairperson gave a brief </w:t>
      </w:r>
      <w:r w:rsidRPr="00BC22A5">
        <w:rPr>
          <w:rFonts w:ascii="Times New Roman" w:eastAsia="Times New Roman" w:hAnsi="Times New Roman" w:cs="Times New Roman"/>
          <w:snapToGrid w:val="0"/>
          <w:sz w:val="24"/>
          <w:szCs w:val="24"/>
          <w:lang w:val="en-GB"/>
        </w:rPr>
        <w:t>background on QSDG recent</w:t>
      </w:r>
      <w:r w:rsidRPr="00BC22A5">
        <w:rPr>
          <w:rFonts w:ascii="Times New Roman" w:hAnsi="Times New Roman" w:cs="Times New Roman"/>
          <w:sz w:val="24"/>
          <w:szCs w:val="24"/>
          <w:lang w:val="en-GB"/>
        </w:rPr>
        <w:t xml:space="preserve"> </w:t>
      </w:r>
      <w:r w:rsidRPr="00BC22A5">
        <w:rPr>
          <w:rFonts w:ascii="Times New Roman" w:eastAsia="Times New Roman" w:hAnsi="Times New Roman" w:cs="Times New Roman"/>
          <w:snapToGrid w:val="0"/>
          <w:sz w:val="24"/>
          <w:szCs w:val="24"/>
          <w:lang w:val="en-GB"/>
        </w:rPr>
        <w:t>activities</w:t>
      </w:r>
      <w:r w:rsidRPr="00BC22A5">
        <w:rPr>
          <w:rFonts w:ascii="Times New Roman" w:hAnsi="Times New Roman" w:cs="Times New Roman"/>
          <w:sz w:val="24"/>
          <w:szCs w:val="24"/>
          <w:lang w:val="en-GB"/>
        </w:rPr>
        <w:t>; she informed participants that during the last QSDG meeting, an adhoc committee was formed so as to work on “Transforming NOC by building in Quality of Service Management”. The working group was formed by Mr. Ron Miguel of Telkom South Africa, John Kimble of SATA, Luis Cardoso of LSCTeam, Daniel Waturu of CCK, Thomas Senaji, Independent Consultant and Mr. Martin Obuya of ATOM. She continued by expressing gratitude to members of the “adhoc committee” for working hardly; and informed participants that contributions on this work can be found in QSDG 30/13 – 06, 07 and 08.</w:t>
      </w:r>
    </w:p>
    <w:p w:rsidR="00456DEF" w:rsidRPr="00BC22A5" w:rsidRDefault="00456DEF" w:rsidP="00456DEF">
      <w:pPr>
        <w:spacing w:before="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QSDG Chairperson informed also participants that QSDG has received an incoming liaison [</w:t>
      </w:r>
      <w:r w:rsidRPr="00BC22A5">
        <w:rPr>
          <w:rFonts w:ascii="Times New Roman" w:eastAsia="Times New Roman" w:hAnsi="Times New Roman" w:cs="Times New Roman"/>
          <w:snapToGrid w:val="0"/>
          <w:sz w:val="24"/>
          <w:szCs w:val="24"/>
          <w:lang w:val="en-GB"/>
        </w:rPr>
        <w:t>QSDG 30/13 – 22]</w:t>
      </w:r>
      <w:r w:rsidRPr="00BC22A5">
        <w:rPr>
          <w:rFonts w:ascii="Times New Roman" w:hAnsi="Times New Roman" w:cs="Times New Roman"/>
          <w:sz w:val="24"/>
          <w:szCs w:val="24"/>
          <w:lang w:val="en-GB"/>
        </w:rPr>
        <w:t xml:space="preserve"> from the ITU –T SG12 Question 2/12. The incoming liaison informs QSDG that the ITU-T SG12 Question 2/12 has launched a formal revision process of the ITU-T Recommendation G.1000 as it has been requested by QSDG in the outgoing liaison [</w:t>
      </w:r>
      <w:r w:rsidRPr="00BC22A5">
        <w:rPr>
          <w:rFonts w:ascii="Times New Roman" w:eastAsia="Times New Roman" w:hAnsi="Times New Roman" w:cs="Times New Roman"/>
          <w:snapToGrid w:val="0"/>
          <w:sz w:val="24"/>
          <w:szCs w:val="24"/>
          <w:lang w:val="en-GB"/>
        </w:rPr>
        <w:t>QSDG 30/13 – 21</w:t>
      </w:r>
      <w:r w:rsidRPr="00BC22A5">
        <w:rPr>
          <w:rFonts w:ascii="Times New Roman" w:hAnsi="Times New Roman" w:cs="Times New Roman"/>
          <w:sz w:val="24"/>
          <w:szCs w:val="24"/>
          <w:lang w:val="en-GB"/>
        </w:rPr>
        <w:t>] submitted by the QSDG Chairperson. The Rapporteur of this question ensured QSDG that Question 2/12 will keep QSDG updated on the progress of the G.1000 revision.</w:t>
      </w:r>
    </w:p>
    <w:p w:rsidR="00456DEF" w:rsidRPr="00BC22A5" w:rsidRDefault="00456DEF" w:rsidP="00456DEF">
      <w:pPr>
        <w:spacing w:before="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In addition, the QSDG Chairperson informed delegates that ITU-T SG12 has given QSDG another term of reference to be “</w:t>
      </w:r>
      <w:r w:rsidRPr="00BC22A5">
        <w:rPr>
          <w:rFonts w:ascii="Times New Roman" w:hAnsi="Times New Roman" w:cs="Times New Roman"/>
          <w:i/>
          <w:iCs/>
          <w:sz w:val="24"/>
          <w:szCs w:val="24"/>
          <w:lang w:val="en-GB"/>
        </w:rPr>
        <w:t>ITU-T SG12 liaison to Workshops, Seminars”</w:t>
      </w:r>
      <w:r w:rsidRPr="00BC22A5">
        <w:rPr>
          <w:rFonts w:ascii="Times New Roman" w:hAnsi="Times New Roman" w:cs="Times New Roman"/>
          <w:iCs/>
          <w:sz w:val="24"/>
          <w:szCs w:val="24"/>
          <w:lang w:val="en-GB"/>
        </w:rPr>
        <w:t>. She continued by saying that: “</w:t>
      </w:r>
      <w:r w:rsidRPr="00BC22A5">
        <w:rPr>
          <w:rFonts w:ascii="Times New Roman" w:hAnsi="Times New Roman" w:cs="Times New Roman"/>
          <w:i/>
          <w:iCs/>
          <w:sz w:val="24"/>
          <w:szCs w:val="24"/>
          <w:lang w:val="en-GB"/>
        </w:rPr>
        <w:t xml:space="preserve">A round table on this topic is planned so as to </w:t>
      </w:r>
      <w:r w:rsidRPr="00BC22A5">
        <w:rPr>
          <w:rFonts w:ascii="Times New Roman" w:hAnsi="Times New Roman" w:cs="Times New Roman"/>
          <w:i/>
          <w:sz w:val="24"/>
          <w:szCs w:val="24"/>
          <w:lang w:val="en-GB"/>
        </w:rPr>
        <w:t>study and make a work plan of this activity</w:t>
      </w:r>
      <w:r w:rsidRPr="00BC22A5">
        <w:rPr>
          <w:rFonts w:ascii="Times New Roman" w:hAnsi="Times New Roman" w:cs="Times New Roman"/>
          <w:sz w:val="24"/>
          <w:szCs w:val="24"/>
          <w:lang w:val="en-GB"/>
        </w:rPr>
        <w:t>”.</w:t>
      </w:r>
    </w:p>
    <w:p w:rsidR="00456DEF" w:rsidRPr="00BC22A5" w:rsidRDefault="00456DEF" w:rsidP="00456DEF">
      <w:pPr>
        <w:pStyle w:val="ListParagraph"/>
        <w:numPr>
          <w:ilvl w:val="1"/>
          <w:numId w:val="6"/>
        </w:numPr>
        <w:spacing w:before="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Afterwards, the Chairperson invited Mr. Luis Cardoso, the CEO of LSCTeam and QSDG Advisor to brief meeting attendees on the recent activities of FIINA, the QSDG partner. </w:t>
      </w:r>
    </w:p>
    <w:p w:rsidR="00456DEF" w:rsidRPr="00BC22A5" w:rsidRDefault="00456DEF" w:rsidP="00456DEF">
      <w:pPr>
        <w:spacing w:before="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Mr. Luis Cardoso said that “</w:t>
      </w:r>
      <w:r w:rsidRPr="00BC22A5">
        <w:rPr>
          <w:rFonts w:ascii="Times New Roman" w:hAnsi="Times New Roman" w:cs="Times New Roman"/>
          <w:i/>
          <w:sz w:val="24"/>
          <w:szCs w:val="24"/>
          <w:lang w:val="en-GB"/>
        </w:rPr>
        <w:t>FIINA is an organization created in 1987 representing international telecommunications carriers and mobile operators in their right to protect themselves, their services and customers against intrusion, abuse and other illegal activities such as theft of service and billing fraud</w:t>
      </w:r>
      <w:r w:rsidRPr="00BC22A5">
        <w:rPr>
          <w:rFonts w:ascii="Times New Roman" w:hAnsi="Times New Roman" w:cs="Times New Roman"/>
          <w:sz w:val="24"/>
          <w:szCs w:val="24"/>
          <w:lang w:val="en-GB"/>
        </w:rPr>
        <w:t xml:space="preserve">”. The last meeting of FIINA was conducted in Mauritius November, 2012 while the next FIINA meeting will be held in Uruguay, November 2013. The report on FIINA Activities can be found in the </w:t>
      </w:r>
      <w:r w:rsidRPr="00BC22A5">
        <w:rPr>
          <w:rFonts w:ascii="Times New Roman" w:hAnsi="Times New Roman" w:cs="Times New Roman"/>
          <w:b/>
          <w:sz w:val="24"/>
          <w:szCs w:val="24"/>
          <w:lang w:val="en-GB"/>
        </w:rPr>
        <w:t>[</w:t>
      </w:r>
      <w:r w:rsidRPr="00BC22A5">
        <w:rPr>
          <w:rFonts w:ascii="Times New Roman" w:eastAsia="Times New Roman" w:hAnsi="Times New Roman" w:cs="Times New Roman"/>
          <w:b/>
          <w:snapToGrid w:val="0"/>
          <w:sz w:val="24"/>
          <w:szCs w:val="24"/>
          <w:lang w:val="en-GB"/>
        </w:rPr>
        <w:t>QSDG 30/13 – 31]</w:t>
      </w:r>
      <w:r w:rsidRPr="00BC22A5">
        <w:rPr>
          <w:rFonts w:ascii="Times New Roman" w:eastAsia="Times New Roman" w:hAnsi="Times New Roman" w:cs="Times New Roman"/>
          <w:snapToGrid w:val="0"/>
          <w:sz w:val="24"/>
          <w:szCs w:val="24"/>
          <w:lang w:val="en-GB"/>
        </w:rPr>
        <w:t xml:space="preserve">. </w:t>
      </w:r>
    </w:p>
    <w:p w:rsidR="00456DEF" w:rsidRPr="00BC22A5" w:rsidRDefault="00456DEF" w:rsidP="00456DEF">
      <w:pPr>
        <w:pStyle w:val="ListParagraph"/>
        <w:numPr>
          <w:ilvl w:val="1"/>
          <w:numId w:val="6"/>
        </w:numPr>
        <w:spacing w:before="0"/>
        <w:jc w:val="both"/>
        <w:rPr>
          <w:rFonts w:ascii="Times New Roman" w:hAnsi="Times New Roman" w:cs="Times New Roman"/>
          <w:sz w:val="24"/>
          <w:szCs w:val="24"/>
          <w:lang w:val="en-GB" w:eastAsia="en-US"/>
        </w:rPr>
      </w:pPr>
      <w:r w:rsidRPr="00BC22A5">
        <w:rPr>
          <w:rFonts w:ascii="Times New Roman" w:hAnsi="Times New Roman" w:cs="Times New Roman"/>
          <w:sz w:val="24"/>
          <w:szCs w:val="24"/>
          <w:lang w:val="en-GB"/>
        </w:rPr>
        <w:t>[</w:t>
      </w:r>
      <w:r w:rsidRPr="00BC22A5">
        <w:rPr>
          <w:rFonts w:ascii="Times New Roman" w:eastAsia="Times New Roman" w:hAnsi="Times New Roman" w:cs="Times New Roman"/>
          <w:snapToGrid w:val="0"/>
          <w:sz w:val="24"/>
          <w:szCs w:val="24"/>
          <w:lang w:val="en-GB"/>
        </w:rPr>
        <w:t xml:space="preserve">QSDG 30/13 – 27] contribution was presented by </w:t>
      </w:r>
      <w:r w:rsidRPr="00BC22A5">
        <w:rPr>
          <w:rFonts w:ascii="Times New Roman" w:hAnsi="Times New Roman" w:cs="Times New Roman"/>
          <w:color w:val="000000"/>
          <w:sz w:val="24"/>
          <w:szCs w:val="24"/>
          <w:lang w:val="en-GB" w:eastAsia="en-GB"/>
        </w:rPr>
        <w:t xml:space="preserve">Eng. Kimbe John Saidi, SATA. </w:t>
      </w:r>
    </w:p>
    <w:p w:rsidR="00E5614B" w:rsidRPr="00BC22A5" w:rsidRDefault="00456DEF" w:rsidP="00456DEF">
      <w:pPr>
        <w:spacing w:before="0"/>
        <w:jc w:val="both"/>
        <w:rPr>
          <w:rFonts w:ascii="Times New Roman" w:hAnsi="Times New Roman" w:cs="Times New Roman"/>
          <w:sz w:val="24"/>
          <w:szCs w:val="24"/>
          <w:lang w:val="en-GB"/>
        </w:rPr>
      </w:pPr>
      <w:r w:rsidRPr="00BC22A5">
        <w:rPr>
          <w:rFonts w:ascii="Times New Roman" w:hAnsi="Times New Roman" w:cs="Times New Roman"/>
          <w:color w:val="000000"/>
          <w:sz w:val="24"/>
          <w:szCs w:val="24"/>
          <w:lang w:val="en-GB" w:eastAsia="en-GB"/>
        </w:rPr>
        <w:t xml:space="preserve">Eng. Kimbe John Saidi of SATA said that in partnership with QSDG, SATA encourages and supports </w:t>
      </w:r>
      <w:r w:rsidRPr="00BC22A5">
        <w:rPr>
          <w:rFonts w:ascii="Times New Roman" w:hAnsi="Times New Roman" w:cs="Times New Roman"/>
          <w:sz w:val="24"/>
          <w:szCs w:val="24"/>
          <w:lang w:val="en-GB"/>
        </w:rPr>
        <w:t xml:space="preserve">African participation and development of expertise in QoS Programs and Management. During the presentation, </w:t>
      </w:r>
      <w:r w:rsidRPr="00BC22A5">
        <w:rPr>
          <w:rFonts w:ascii="Times New Roman" w:hAnsi="Times New Roman" w:cs="Times New Roman"/>
          <w:color w:val="000000"/>
          <w:sz w:val="24"/>
          <w:szCs w:val="24"/>
          <w:lang w:val="en-GB" w:eastAsia="en-GB"/>
        </w:rPr>
        <w:t xml:space="preserve"> Eng. Kimbe John Saidi focussed more on outcomes of the </w:t>
      </w:r>
      <w:r w:rsidRPr="00BC22A5">
        <w:rPr>
          <w:rFonts w:ascii="Times New Roman" w:hAnsi="Times New Roman" w:cs="Times New Roman"/>
          <w:sz w:val="24"/>
          <w:szCs w:val="24"/>
          <w:lang w:val="en-GB"/>
        </w:rPr>
        <w:t>7</w:t>
      </w:r>
      <w:r w:rsidRPr="00BC22A5">
        <w:rPr>
          <w:rFonts w:ascii="Times New Roman" w:hAnsi="Times New Roman" w:cs="Times New Roman"/>
          <w:sz w:val="24"/>
          <w:szCs w:val="24"/>
          <w:vertAlign w:val="superscript"/>
          <w:lang w:val="en-GB"/>
        </w:rPr>
        <w:t>th</w:t>
      </w:r>
      <w:r w:rsidRPr="00BC22A5">
        <w:rPr>
          <w:rFonts w:ascii="Times New Roman" w:hAnsi="Times New Roman" w:cs="Times New Roman"/>
          <w:sz w:val="24"/>
          <w:szCs w:val="24"/>
          <w:lang w:val="en-GB"/>
        </w:rPr>
        <w:t xml:space="preserve"> African </w:t>
      </w:r>
      <w:r w:rsidRPr="00BC22A5">
        <w:rPr>
          <w:rFonts w:ascii="Times New Roman" w:hAnsi="Times New Roman" w:cs="Times New Roman"/>
          <w:sz w:val="24"/>
          <w:szCs w:val="24"/>
          <w:lang w:val="en-GB"/>
        </w:rPr>
        <w:lastRenderedPageBreak/>
        <w:t>Service and Network Operations (SNO) Workshop that took place from 23</w:t>
      </w:r>
      <w:r w:rsidRPr="00BC22A5">
        <w:rPr>
          <w:rFonts w:ascii="Times New Roman" w:hAnsi="Times New Roman" w:cs="Times New Roman"/>
          <w:sz w:val="24"/>
          <w:szCs w:val="24"/>
          <w:vertAlign w:val="superscript"/>
          <w:lang w:val="en-GB"/>
        </w:rPr>
        <w:t>rd</w:t>
      </w:r>
      <w:r w:rsidRPr="00BC22A5">
        <w:rPr>
          <w:rFonts w:ascii="Times New Roman" w:hAnsi="Times New Roman" w:cs="Times New Roman"/>
          <w:sz w:val="24"/>
          <w:szCs w:val="24"/>
          <w:lang w:val="en-GB"/>
        </w:rPr>
        <w:t xml:space="preserve"> – 26</w:t>
      </w:r>
      <w:r w:rsidRPr="00BC22A5">
        <w:rPr>
          <w:rFonts w:ascii="Times New Roman" w:hAnsi="Times New Roman" w:cs="Times New Roman"/>
          <w:sz w:val="24"/>
          <w:szCs w:val="24"/>
          <w:vertAlign w:val="superscript"/>
          <w:lang w:val="en-GB"/>
        </w:rPr>
        <w:t>th</w:t>
      </w:r>
      <w:r w:rsidRPr="00BC22A5">
        <w:rPr>
          <w:rFonts w:ascii="Times New Roman" w:hAnsi="Times New Roman" w:cs="Times New Roman"/>
          <w:sz w:val="24"/>
          <w:szCs w:val="24"/>
          <w:lang w:val="en-GB"/>
        </w:rPr>
        <w:t xml:space="preserve"> July 2013 in Windhoek, Namibia under the auspices of Telecom Namibia ( a member of SATA). This year’s ITU-T SNO meeting will be held in Ezulwini, Swaziland from 21</w:t>
      </w:r>
      <w:r w:rsidRPr="00BC22A5">
        <w:rPr>
          <w:rFonts w:ascii="Times New Roman" w:hAnsi="Times New Roman" w:cs="Times New Roman"/>
          <w:sz w:val="24"/>
          <w:szCs w:val="24"/>
          <w:vertAlign w:val="superscript"/>
          <w:lang w:val="en-GB"/>
        </w:rPr>
        <w:t>st</w:t>
      </w:r>
      <w:r w:rsidRPr="00BC22A5">
        <w:rPr>
          <w:rFonts w:ascii="Times New Roman" w:hAnsi="Times New Roman" w:cs="Times New Roman"/>
          <w:sz w:val="24"/>
          <w:szCs w:val="24"/>
          <w:lang w:val="en-GB"/>
        </w:rPr>
        <w:t xml:space="preserve"> – 24</w:t>
      </w:r>
      <w:r w:rsidRPr="00BC22A5">
        <w:rPr>
          <w:rFonts w:ascii="Times New Roman" w:hAnsi="Times New Roman" w:cs="Times New Roman"/>
          <w:sz w:val="24"/>
          <w:szCs w:val="24"/>
          <w:vertAlign w:val="superscript"/>
          <w:lang w:val="en-GB"/>
        </w:rPr>
        <w:t>th</w:t>
      </w:r>
      <w:r w:rsidRPr="00BC22A5">
        <w:rPr>
          <w:rFonts w:ascii="Times New Roman" w:hAnsi="Times New Roman" w:cs="Times New Roman"/>
          <w:sz w:val="24"/>
          <w:szCs w:val="24"/>
          <w:lang w:val="en-GB"/>
        </w:rPr>
        <w:t xml:space="preserve"> October 2013 while the 8</w:t>
      </w:r>
      <w:r w:rsidRPr="00BC22A5">
        <w:rPr>
          <w:rFonts w:ascii="Times New Roman" w:hAnsi="Times New Roman" w:cs="Times New Roman"/>
          <w:sz w:val="24"/>
          <w:szCs w:val="24"/>
          <w:vertAlign w:val="superscript"/>
          <w:lang w:val="en-GB"/>
        </w:rPr>
        <w:t>th</w:t>
      </w:r>
      <w:r w:rsidRPr="00BC22A5">
        <w:rPr>
          <w:rFonts w:ascii="Times New Roman" w:hAnsi="Times New Roman" w:cs="Times New Roman"/>
          <w:sz w:val="24"/>
          <w:szCs w:val="24"/>
          <w:lang w:val="en-GB"/>
        </w:rPr>
        <w:t xml:space="preserve"> African SNO will be hosted by </w:t>
      </w:r>
      <w:r w:rsidRPr="00BC22A5">
        <w:rPr>
          <w:rFonts w:ascii="Times New Roman" w:hAnsi="Times New Roman" w:cs="Times New Roman"/>
          <w:bCs/>
          <w:sz w:val="24"/>
          <w:szCs w:val="24"/>
          <w:lang w:val="en-GB"/>
        </w:rPr>
        <w:t>Tanzania Telecommunications Company Limited (TTCL) from 22</w:t>
      </w:r>
      <w:r w:rsidRPr="00BC22A5">
        <w:rPr>
          <w:rFonts w:ascii="Times New Roman" w:hAnsi="Times New Roman" w:cs="Times New Roman"/>
          <w:bCs/>
          <w:sz w:val="24"/>
          <w:szCs w:val="24"/>
          <w:vertAlign w:val="superscript"/>
          <w:lang w:val="en-GB"/>
        </w:rPr>
        <w:t>nd</w:t>
      </w:r>
      <w:r w:rsidRPr="00BC22A5">
        <w:rPr>
          <w:rFonts w:ascii="Times New Roman" w:hAnsi="Times New Roman" w:cs="Times New Roman"/>
          <w:bCs/>
          <w:sz w:val="24"/>
          <w:szCs w:val="24"/>
          <w:lang w:val="en-GB"/>
        </w:rPr>
        <w:t xml:space="preserve"> – 25</w:t>
      </w:r>
      <w:r w:rsidRPr="00BC22A5">
        <w:rPr>
          <w:rFonts w:ascii="Times New Roman" w:hAnsi="Times New Roman" w:cs="Times New Roman"/>
          <w:bCs/>
          <w:sz w:val="24"/>
          <w:szCs w:val="24"/>
          <w:vertAlign w:val="superscript"/>
          <w:lang w:val="en-GB"/>
        </w:rPr>
        <w:t>th</w:t>
      </w:r>
      <w:r w:rsidRPr="00BC22A5">
        <w:rPr>
          <w:rFonts w:ascii="Times New Roman" w:hAnsi="Times New Roman" w:cs="Times New Roman"/>
          <w:bCs/>
          <w:sz w:val="24"/>
          <w:szCs w:val="24"/>
          <w:lang w:val="en-GB"/>
        </w:rPr>
        <w:t xml:space="preserve"> July 2014.</w:t>
      </w:r>
      <w:r w:rsidRPr="00BC22A5">
        <w:rPr>
          <w:rFonts w:ascii="Times New Roman" w:hAnsi="Times New Roman" w:cs="Times New Roman"/>
          <w:sz w:val="24"/>
          <w:szCs w:val="24"/>
          <w:lang w:val="en-GB"/>
        </w:rPr>
        <w:t xml:space="preserve"> </w:t>
      </w:r>
    </w:p>
    <w:p w:rsidR="00456DEF" w:rsidRPr="00BC22A5" w:rsidRDefault="00456DEF" w:rsidP="00456DEF">
      <w:pPr>
        <w:pStyle w:val="Heading1"/>
        <w:numPr>
          <w:ilvl w:val="0"/>
          <w:numId w:val="6"/>
        </w:numPr>
        <w:jc w:val="both"/>
        <w:rPr>
          <w:rFonts w:ascii="Times New Roman" w:hAnsi="Times New Roman" w:cs="Times New Roman"/>
          <w:sz w:val="28"/>
          <w:szCs w:val="28"/>
        </w:rPr>
      </w:pPr>
      <w:bookmarkStart w:id="18" w:name="_Toc370982814"/>
      <w:r w:rsidRPr="00BC22A5">
        <w:rPr>
          <w:rFonts w:ascii="Times New Roman" w:hAnsi="Times New Roman" w:cs="Times New Roman"/>
          <w:sz w:val="28"/>
          <w:szCs w:val="28"/>
        </w:rPr>
        <w:t>Reliability, Availability of Networks and Services</w:t>
      </w:r>
      <w:bookmarkEnd w:id="18"/>
    </w:p>
    <w:p w:rsidR="00456DEF" w:rsidRPr="00BC22A5" w:rsidRDefault="00456DEF" w:rsidP="00456DEF">
      <w:pPr>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Three documents </w:t>
      </w:r>
      <w:r w:rsidRPr="00BC22A5">
        <w:rPr>
          <w:rFonts w:ascii="Times New Roman" w:hAnsi="Times New Roman" w:cs="Times New Roman"/>
          <w:b/>
          <w:sz w:val="24"/>
          <w:szCs w:val="24"/>
          <w:lang w:val="en-GB"/>
        </w:rPr>
        <w:t>[QSDG30/13 – 08, 07 and 06]</w:t>
      </w:r>
      <w:r w:rsidRPr="00BC22A5">
        <w:rPr>
          <w:rFonts w:ascii="Times New Roman" w:hAnsi="Times New Roman" w:cs="Times New Roman"/>
          <w:sz w:val="24"/>
          <w:szCs w:val="24"/>
          <w:lang w:val="en-GB"/>
        </w:rPr>
        <w:t xml:space="preserve"> on “</w:t>
      </w:r>
      <w:r w:rsidRPr="00BC22A5">
        <w:rPr>
          <w:rFonts w:ascii="Times New Roman" w:hAnsi="Times New Roman" w:cs="Times New Roman"/>
          <w:i/>
          <w:sz w:val="24"/>
          <w:szCs w:val="24"/>
          <w:lang w:val="en-GB"/>
        </w:rPr>
        <w:t>Transforming NOC by building in Quality of Service Management</w:t>
      </w:r>
      <w:r w:rsidRPr="00BC22A5">
        <w:rPr>
          <w:rFonts w:ascii="Times New Roman" w:hAnsi="Times New Roman" w:cs="Times New Roman"/>
          <w:sz w:val="24"/>
          <w:szCs w:val="24"/>
          <w:lang w:val="en-GB"/>
        </w:rPr>
        <w:t xml:space="preserve">” were discussed through a round table during our meeting. </w:t>
      </w:r>
    </w:p>
    <w:p w:rsidR="00456DEF" w:rsidRPr="00BC22A5" w:rsidRDefault="00456DEF" w:rsidP="00456DEF">
      <w:pPr>
        <w:jc w:val="both"/>
        <w:rPr>
          <w:rFonts w:ascii="Times New Roman" w:hAnsi="Times New Roman" w:cs="Times New Roman"/>
          <w:sz w:val="24"/>
          <w:szCs w:val="24"/>
          <w:lang w:val="en-GB"/>
        </w:rPr>
      </w:pPr>
      <w:r w:rsidRPr="00BC22A5">
        <w:rPr>
          <w:rFonts w:ascii="Times New Roman" w:hAnsi="Times New Roman" w:cs="Times New Roman"/>
          <w:b/>
          <w:sz w:val="24"/>
          <w:szCs w:val="24"/>
          <w:lang w:val="en-GB"/>
        </w:rPr>
        <w:t>[QSDG30/13 – 07]</w:t>
      </w:r>
      <w:r w:rsidRPr="00BC22A5">
        <w:rPr>
          <w:rFonts w:ascii="Times New Roman" w:hAnsi="Times New Roman" w:cs="Times New Roman"/>
          <w:sz w:val="24"/>
          <w:szCs w:val="24"/>
          <w:lang w:val="en-GB"/>
        </w:rPr>
        <w:t xml:space="preserve"> was contributed by John Kimble of SATA while [QSDG30/13 – 06] was submitted by Ron Miguel of Telkom South Africa. However during the meeting, the background and progress of the work done so far by the ad-hoc group were given by </w:t>
      </w:r>
      <w:bookmarkStart w:id="19" w:name="OLE_LINK1"/>
      <w:bookmarkStart w:id="20" w:name="OLE_LINK2"/>
      <w:r w:rsidRPr="00BC22A5">
        <w:rPr>
          <w:rFonts w:ascii="Times New Roman" w:hAnsi="Times New Roman" w:cs="Times New Roman"/>
          <w:sz w:val="24"/>
          <w:szCs w:val="24"/>
          <w:lang w:val="en-GB"/>
        </w:rPr>
        <w:t>Luis Cardoso</w:t>
      </w:r>
      <w:bookmarkEnd w:id="19"/>
      <w:bookmarkEnd w:id="20"/>
      <w:r w:rsidRPr="00BC22A5">
        <w:rPr>
          <w:rFonts w:ascii="Times New Roman" w:hAnsi="Times New Roman" w:cs="Times New Roman"/>
          <w:sz w:val="24"/>
          <w:szCs w:val="24"/>
          <w:lang w:val="en-GB"/>
        </w:rPr>
        <w:t xml:space="preserve">, LSCTeam in [QSDG30/13 – 08] contribution.  </w:t>
      </w:r>
    </w:p>
    <w:p w:rsidR="00456DEF" w:rsidRPr="00BC22A5" w:rsidRDefault="00456DEF" w:rsidP="00456DEF">
      <w:pPr>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Luis Cardoso stated that: “</w:t>
      </w:r>
      <w:r w:rsidRPr="00BC22A5">
        <w:rPr>
          <w:rFonts w:ascii="Times New Roman" w:hAnsi="Times New Roman" w:cs="Times New Roman"/>
          <w:i/>
          <w:sz w:val="24"/>
          <w:szCs w:val="24"/>
          <w:lang w:val="en-GB"/>
        </w:rPr>
        <w:t>During the 29</w:t>
      </w:r>
      <w:r w:rsidRPr="00BC22A5">
        <w:rPr>
          <w:rFonts w:ascii="Times New Roman" w:hAnsi="Times New Roman" w:cs="Times New Roman"/>
          <w:i/>
          <w:sz w:val="24"/>
          <w:szCs w:val="24"/>
          <w:vertAlign w:val="superscript"/>
          <w:lang w:val="en-GB"/>
        </w:rPr>
        <w:t>th</w:t>
      </w:r>
      <w:r w:rsidRPr="00BC22A5">
        <w:rPr>
          <w:rFonts w:ascii="Times New Roman" w:hAnsi="Times New Roman" w:cs="Times New Roman"/>
          <w:i/>
          <w:sz w:val="24"/>
          <w:szCs w:val="24"/>
          <w:lang w:val="en-GB"/>
        </w:rPr>
        <w:t xml:space="preserve"> QSDG meeting, Nairobi 2012, an ad-hoc group was appointed to work on the framework for the future developments of Network Operators Centers</w:t>
      </w:r>
      <w:r w:rsidRPr="00BC22A5">
        <w:rPr>
          <w:rFonts w:ascii="Times New Roman" w:hAnsi="Times New Roman" w:cs="Times New Roman"/>
          <w:sz w:val="24"/>
          <w:szCs w:val="24"/>
          <w:lang w:val="en-GB"/>
        </w:rPr>
        <w:t>”. This ad-hoc group was formed by Ron Miguel of Telkom South Africa, John Kimble of SATA, Luis Cardoso of LSCTeam, Daniel Waturu of CCK, Thomas Senaji, Independent Consultant and Martin Obuya of ATOM.</w:t>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Furthermore, </w:t>
      </w:r>
      <w:r w:rsidRPr="00BC22A5">
        <w:rPr>
          <w:rFonts w:ascii="Times New Roman" w:hAnsi="Times New Roman" w:cs="Times New Roman"/>
          <w:b/>
          <w:sz w:val="24"/>
          <w:szCs w:val="24"/>
          <w:lang w:val="en-GB"/>
        </w:rPr>
        <w:t>[QSDG 30/13 – 08]</w:t>
      </w:r>
      <w:r w:rsidRPr="00BC22A5">
        <w:rPr>
          <w:rFonts w:ascii="Times New Roman" w:hAnsi="Times New Roman" w:cs="Times New Roman"/>
          <w:sz w:val="24"/>
          <w:szCs w:val="24"/>
          <w:lang w:val="en-GB"/>
        </w:rPr>
        <w:t xml:space="preserve"> contribution highlighted challenges and key drivers behind the Network Operation Center (NOC) to Service Operations Center (SOC) transition. </w:t>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The Key drivers of NOC to SOC noted during the meeting are: </w:t>
      </w:r>
    </w:p>
    <w:p w:rsidR="00456DEF" w:rsidRPr="00BC22A5" w:rsidRDefault="00456DEF" w:rsidP="00456DEF">
      <w:pPr>
        <w:pStyle w:val="ListParagraph"/>
        <w:numPr>
          <w:ilvl w:val="0"/>
          <w:numId w:val="19"/>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Increasing competition: Quality of service is a means of differentiation for CSPs, beyond price and features, to reduce churn and exploit opportunities for boosting ARPU, such as upselling new services to existing customers. </w:t>
      </w:r>
    </w:p>
    <w:p w:rsidR="00456DEF" w:rsidRPr="00BC22A5" w:rsidRDefault="00456DEF" w:rsidP="00456DEF">
      <w:pPr>
        <w:pStyle w:val="ListParagraph"/>
        <w:numPr>
          <w:ilvl w:val="0"/>
          <w:numId w:val="19"/>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Customers’ expectations are rising: CSPs must improve the quality and breadth of services to satisfy and delight their customers. </w:t>
      </w:r>
    </w:p>
    <w:p w:rsidR="00456DEF" w:rsidRPr="00BC22A5" w:rsidRDefault="00456DEF" w:rsidP="00456DEF">
      <w:pPr>
        <w:pStyle w:val="ListParagraph"/>
        <w:numPr>
          <w:ilvl w:val="0"/>
          <w:numId w:val="19"/>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Growing demand for data services (and the shift toward all-IP networks) means that operational processes must account for the far greater complexity of managing quality of service across multiple network elements and a growing number of IT systems. </w:t>
      </w:r>
    </w:p>
    <w:p w:rsidR="00456DEF" w:rsidRPr="00BC22A5" w:rsidRDefault="00456DEF" w:rsidP="00456DEF">
      <w:pPr>
        <w:pStyle w:val="ListParagraph"/>
        <w:numPr>
          <w:ilvl w:val="0"/>
          <w:numId w:val="19"/>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Shrinking margins are forcing CSPs to improve operational efficiency by prioritizing maintenance and remedial actions based on customer experiences rather than network alarms.</w:t>
      </w:r>
    </w:p>
    <w:p w:rsidR="00456DEF" w:rsidRPr="00BC22A5" w:rsidRDefault="000211A3"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 </w:t>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   In addition, the Key SOC functions are:</w:t>
      </w:r>
    </w:p>
    <w:p w:rsidR="00456DEF" w:rsidRPr="00BC22A5" w:rsidRDefault="00456DEF" w:rsidP="00456DEF">
      <w:pPr>
        <w:pStyle w:val="ListParagraph"/>
        <w:numPr>
          <w:ilvl w:val="0"/>
          <w:numId w:val="20"/>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The SOC collects real-time data flows from network elements, correlates the data based on rules and service models to calculate key quality indicators (KQIs) and identifies the root cause and location of problems that are directly affecting services. </w:t>
      </w:r>
    </w:p>
    <w:p w:rsidR="00456DEF" w:rsidRPr="00BC22A5" w:rsidRDefault="00456DEF" w:rsidP="00456DEF">
      <w:pPr>
        <w:pStyle w:val="ListParagraph"/>
        <w:numPr>
          <w:ilvl w:val="0"/>
          <w:numId w:val="20"/>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lastRenderedPageBreak/>
        <w:t xml:space="preserve">To be most effective, the SOC should also collect information from other sources (e.g., the call center [customer complaints], marketing [promotional activity], customer satisfaction surveys, etc). </w:t>
      </w:r>
    </w:p>
    <w:p w:rsidR="00456DEF" w:rsidRPr="00BC22A5" w:rsidRDefault="00456DEF" w:rsidP="00456DEF">
      <w:pPr>
        <w:pStyle w:val="ListParagraph"/>
        <w:numPr>
          <w:ilvl w:val="0"/>
          <w:numId w:val="20"/>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The SOC is then better equipped to help assign priorities to fixes, prevent problems from recurring and feeding information back to these departments to improve the overall customer experience.</w:t>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b/>
          <w:sz w:val="24"/>
          <w:szCs w:val="24"/>
          <w:lang w:val="en-GB"/>
        </w:rPr>
        <w:t>[QSDG 30/13 – 08]</w:t>
      </w:r>
      <w:r w:rsidRPr="00BC22A5">
        <w:rPr>
          <w:rFonts w:ascii="Times New Roman" w:hAnsi="Times New Roman" w:cs="Times New Roman"/>
          <w:sz w:val="24"/>
          <w:szCs w:val="24"/>
          <w:lang w:val="en-GB"/>
        </w:rPr>
        <w:t xml:space="preserve"> contribution made a clear comparison of SOC and NOC in table 1:</w:t>
      </w:r>
    </w:p>
    <w:p w:rsidR="00456DEF" w:rsidRPr="00BC22A5" w:rsidRDefault="00456DEF" w:rsidP="00456DEF">
      <w:pPr>
        <w:autoSpaceDE w:val="0"/>
        <w:autoSpaceDN w:val="0"/>
        <w:adjustRightInd w:val="0"/>
        <w:spacing w:before="0" w:after="0"/>
        <w:jc w:val="both"/>
        <w:rPr>
          <w:rFonts w:ascii="Times New Roman" w:hAnsi="Times New Roman" w:cs="Times New Roman"/>
          <w:b/>
          <w:sz w:val="24"/>
          <w:szCs w:val="24"/>
          <w:lang w:val="en-GB"/>
        </w:rPr>
      </w:pP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b/>
          <w:sz w:val="24"/>
          <w:szCs w:val="24"/>
          <w:lang w:val="en-GB"/>
        </w:rPr>
        <w:t>Table 1:</w:t>
      </w:r>
      <w:r w:rsidRPr="00BC22A5">
        <w:rPr>
          <w:rFonts w:ascii="Times New Roman" w:hAnsi="Times New Roman" w:cs="Times New Roman"/>
          <w:sz w:val="24"/>
          <w:szCs w:val="24"/>
          <w:lang w:val="en-GB"/>
        </w:rPr>
        <w:t xml:space="preserve"> Comparison of SOC and NOC</w:t>
      </w:r>
    </w:p>
    <w:p w:rsidR="00456DEF" w:rsidRPr="00BC22A5" w:rsidRDefault="00456DEF" w:rsidP="00456DEF">
      <w:pPr>
        <w:pStyle w:val="ListParagraph"/>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noProof/>
          <w:sz w:val="24"/>
          <w:szCs w:val="24"/>
          <w:lang w:val="en-GB" w:eastAsia="en-GB"/>
        </w:rPr>
        <w:drawing>
          <wp:inline distT="0" distB="0" distL="0" distR="0">
            <wp:extent cx="6164132" cy="3130475"/>
            <wp:effectExtent l="19050" t="0" r="8068"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64132" cy="3130475"/>
                    </a:xfrm>
                    <a:prstGeom prst="rect">
                      <a:avLst/>
                    </a:prstGeom>
                    <a:noFill/>
                    <a:ln>
                      <a:noFill/>
                    </a:ln>
                  </pic:spPr>
                </pic:pic>
              </a:graphicData>
            </a:graphic>
          </wp:inline>
        </w:drawing>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b/>
          <w:sz w:val="24"/>
          <w:szCs w:val="24"/>
          <w:lang w:val="en-GB"/>
        </w:rPr>
        <w:t>Way Forward:</w:t>
      </w:r>
      <w:r w:rsidRPr="00BC22A5">
        <w:rPr>
          <w:rFonts w:ascii="Times New Roman" w:hAnsi="Times New Roman" w:cs="Times New Roman"/>
          <w:sz w:val="24"/>
          <w:szCs w:val="24"/>
          <w:lang w:val="en-GB"/>
        </w:rPr>
        <w:t xml:space="preserve"> It was recommended that the future work of this document will be done on </w:t>
      </w:r>
      <w:r w:rsidRPr="00BC22A5">
        <w:rPr>
          <w:rFonts w:ascii="Times New Roman" w:hAnsi="Times New Roman" w:cs="Times New Roman"/>
          <w:b/>
          <w:sz w:val="24"/>
          <w:szCs w:val="24"/>
          <w:lang w:val="en-GB"/>
        </w:rPr>
        <w:t>[QSDG 30/13 – 06]</w:t>
      </w:r>
      <w:r w:rsidRPr="00BC22A5">
        <w:rPr>
          <w:rFonts w:ascii="Times New Roman" w:hAnsi="Times New Roman" w:cs="Times New Roman"/>
          <w:sz w:val="24"/>
          <w:szCs w:val="24"/>
          <w:lang w:val="en-GB"/>
        </w:rPr>
        <w:t xml:space="preserve"> contribution submitted by Ron Miguel of Telkom South Africa and the last copy of this work will be sent to the ITU-T SG12 meeting scheduled in December, 2013 as draft ITU-T Recommendation.</w:t>
      </w:r>
    </w:p>
    <w:p w:rsidR="00E5614B" w:rsidRPr="00BC22A5" w:rsidRDefault="00E5614B" w:rsidP="00456DEF">
      <w:pPr>
        <w:autoSpaceDE w:val="0"/>
        <w:autoSpaceDN w:val="0"/>
        <w:adjustRightInd w:val="0"/>
        <w:spacing w:before="0" w:after="0"/>
        <w:jc w:val="both"/>
        <w:rPr>
          <w:rFonts w:ascii="Times New Roman" w:hAnsi="Times New Roman" w:cs="Times New Roman"/>
          <w:sz w:val="24"/>
          <w:szCs w:val="24"/>
          <w:lang w:val="en-GB"/>
        </w:rPr>
      </w:pPr>
    </w:p>
    <w:p w:rsidR="000947D2" w:rsidRPr="00BC22A5" w:rsidRDefault="00456DEF" w:rsidP="00DE3C28">
      <w:pPr>
        <w:pStyle w:val="Heading1"/>
        <w:numPr>
          <w:ilvl w:val="0"/>
          <w:numId w:val="6"/>
        </w:numPr>
        <w:jc w:val="both"/>
        <w:rPr>
          <w:rFonts w:ascii="Times New Roman" w:hAnsi="Times New Roman" w:cs="Times New Roman"/>
          <w:sz w:val="28"/>
          <w:szCs w:val="28"/>
        </w:rPr>
      </w:pPr>
      <w:bookmarkStart w:id="21" w:name="_Toc370982815"/>
      <w:r w:rsidRPr="00BC22A5">
        <w:rPr>
          <w:rFonts w:ascii="Times New Roman" w:hAnsi="Times New Roman" w:cs="Times New Roman"/>
          <w:sz w:val="28"/>
          <w:szCs w:val="28"/>
        </w:rPr>
        <w:t>Impact of 3G, 4G, and Smart Phones on QoS/QoE of Mobile services</w:t>
      </w:r>
      <w:bookmarkEnd w:id="21"/>
    </w:p>
    <w:p w:rsidR="00456DEF" w:rsidRPr="00BC22A5" w:rsidRDefault="00456DEF" w:rsidP="00456DEF">
      <w:pPr>
        <w:tabs>
          <w:tab w:val="left" w:pos="794"/>
          <w:tab w:val="left" w:pos="1191"/>
          <w:tab w:val="left" w:pos="1588"/>
          <w:tab w:val="left" w:pos="1985"/>
        </w:tabs>
        <w:overflowPunct w:val="0"/>
        <w:autoSpaceDE w:val="0"/>
        <w:autoSpaceDN w:val="0"/>
        <w:adjustRightInd w:val="0"/>
        <w:spacing w:before="240" w:after="0"/>
        <w:jc w:val="both"/>
        <w:rPr>
          <w:rFonts w:ascii="Times New Roman" w:hAnsi="Times New Roman" w:cs="Times New Roman"/>
          <w:sz w:val="24"/>
          <w:szCs w:val="24"/>
          <w:lang w:val="en-GB"/>
        </w:rPr>
      </w:pPr>
      <w:r w:rsidRPr="00BC22A5">
        <w:rPr>
          <w:rFonts w:ascii="Times New Roman" w:hAnsi="Times New Roman" w:cs="Times New Roman"/>
          <w:b/>
          <w:sz w:val="24"/>
          <w:szCs w:val="24"/>
          <w:lang w:val="en-GB"/>
        </w:rPr>
        <w:t>[QSDG 30/13 – 10]</w:t>
      </w:r>
      <w:r w:rsidRPr="00BC22A5">
        <w:rPr>
          <w:rFonts w:ascii="Times New Roman" w:hAnsi="Times New Roman" w:cs="Times New Roman"/>
          <w:sz w:val="24"/>
          <w:szCs w:val="24"/>
          <w:lang w:val="en-GB"/>
        </w:rPr>
        <w:t>:  “</w:t>
      </w:r>
      <w:r w:rsidRPr="00BC22A5">
        <w:rPr>
          <w:rFonts w:ascii="Times New Roman" w:hAnsi="Times New Roman" w:cs="Times New Roman"/>
          <w:i/>
          <w:sz w:val="24"/>
          <w:szCs w:val="24"/>
          <w:lang w:val="en-GB"/>
        </w:rPr>
        <w:t>2020: Beyond 4G Radio Evolution for the Gigabit Experience</w:t>
      </w:r>
      <w:r w:rsidRPr="00BC22A5">
        <w:rPr>
          <w:rFonts w:ascii="Times New Roman" w:hAnsi="Times New Roman" w:cs="Times New Roman"/>
          <w:sz w:val="24"/>
          <w:szCs w:val="24"/>
          <w:lang w:val="en-GB"/>
        </w:rPr>
        <w:t xml:space="preserve">” White Paper from Nokia Siemens Networks. This contribution was presented by </w:t>
      </w:r>
      <w:r w:rsidRPr="00BC22A5">
        <w:rPr>
          <w:rFonts w:ascii="Times New Roman" w:hAnsi="Times New Roman" w:cs="Times New Roman"/>
          <w:snapToGrid w:val="0"/>
          <w:sz w:val="24"/>
          <w:szCs w:val="24"/>
          <w:lang w:val="en-GB"/>
        </w:rPr>
        <w:t>Luis Cardoso, LSCTeam.</w:t>
      </w:r>
      <w:r w:rsidR="0006431A" w:rsidRPr="00BC22A5">
        <w:rPr>
          <w:rFonts w:ascii="Times New Roman" w:hAnsi="Times New Roman" w:cs="Times New Roman"/>
          <w:snapToGrid w:val="0"/>
          <w:sz w:val="24"/>
          <w:szCs w:val="24"/>
          <w:lang w:val="en-GB"/>
        </w:rPr>
        <w:t xml:space="preserve"> </w:t>
      </w:r>
      <w:r w:rsidRPr="00BC22A5">
        <w:rPr>
          <w:rFonts w:ascii="Times New Roman" w:hAnsi="Times New Roman" w:cs="Times New Roman"/>
          <w:sz w:val="24"/>
          <w:szCs w:val="24"/>
          <w:lang w:val="en-GB"/>
        </w:rPr>
        <w:t xml:space="preserve">This contribution describes how the underlying radio access technologies will develop further by another factor of 100 over the next 10 years, ensuring that there is no slowdown in the evolution of radio capabilities. </w:t>
      </w:r>
    </w:p>
    <w:p w:rsidR="00456DEF" w:rsidRPr="00BC22A5" w:rsidRDefault="00456DEF" w:rsidP="00456DEF">
      <w:pPr>
        <w:tabs>
          <w:tab w:val="left" w:pos="794"/>
          <w:tab w:val="left" w:pos="1191"/>
          <w:tab w:val="left" w:pos="1588"/>
          <w:tab w:val="left" w:pos="1985"/>
        </w:tabs>
        <w:overflowPunct w:val="0"/>
        <w:autoSpaceDE w:val="0"/>
        <w:autoSpaceDN w:val="0"/>
        <w:adjustRightInd w:val="0"/>
        <w:spacing w:before="24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The air interface is the foundation of all wireless communication infrastructures. The properties and interoperability of different air-interfaces, physical layer, protocol layer, retransmission, </w:t>
      </w:r>
      <w:r w:rsidRPr="00BC22A5">
        <w:rPr>
          <w:rFonts w:ascii="Times New Roman" w:hAnsi="Times New Roman" w:cs="Times New Roman"/>
          <w:b/>
          <w:sz w:val="24"/>
          <w:szCs w:val="24"/>
          <w:lang w:val="en-GB"/>
        </w:rPr>
        <w:t xml:space="preserve">critically </w:t>
      </w:r>
      <w:r w:rsidRPr="00BC22A5">
        <w:rPr>
          <w:rFonts w:ascii="Times New Roman" w:hAnsi="Times New Roman" w:cs="Times New Roman"/>
          <w:b/>
          <w:sz w:val="24"/>
          <w:szCs w:val="24"/>
          <w:lang w:val="en-GB"/>
        </w:rPr>
        <w:lastRenderedPageBreak/>
        <w:t>affect the Quality of Service (QoS),</w:t>
      </w:r>
      <w:r w:rsidRPr="00BC22A5">
        <w:rPr>
          <w:rFonts w:ascii="Times New Roman" w:hAnsi="Times New Roman" w:cs="Times New Roman"/>
          <w:sz w:val="24"/>
          <w:szCs w:val="24"/>
          <w:lang w:val="en-GB"/>
        </w:rPr>
        <w:t xml:space="preserve"> spectral efficiency, energy efficiency, robustness and flexibility of the entire radio system. The evolution of the air interface will be driven by small cell dominated architectures. Consequently, relevant aspects, such as propagation and interference conditions need to be developed carefully.</w:t>
      </w:r>
    </w:p>
    <w:p w:rsidR="00456DEF" w:rsidRPr="00BC22A5" w:rsidRDefault="00456DEF" w:rsidP="00456DEF">
      <w:pPr>
        <w:tabs>
          <w:tab w:val="left" w:pos="794"/>
          <w:tab w:val="left" w:pos="1191"/>
          <w:tab w:val="left" w:pos="1588"/>
          <w:tab w:val="left" w:pos="1985"/>
        </w:tabs>
        <w:overflowPunct w:val="0"/>
        <w:autoSpaceDE w:val="0"/>
        <w:autoSpaceDN w:val="0"/>
        <w:adjustRightInd w:val="0"/>
        <w:spacing w:before="24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This contribution concludes that: </w:t>
      </w:r>
    </w:p>
    <w:p w:rsidR="00456DEF" w:rsidRPr="00BC22A5" w:rsidRDefault="00456DEF" w:rsidP="00456DEF">
      <w:pPr>
        <w:pStyle w:val="Pa0"/>
        <w:numPr>
          <w:ilvl w:val="0"/>
          <w:numId w:val="14"/>
        </w:numPr>
        <w:spacing w:line="276" w:lineRule="auto"/>
        <w:jc w:val="both"/>
        <w:rPr>
          <w:rFonts w:ascii="Times New Roman" w:hAnsi="Times New Roman" w:cs="Times New Roman"/>
          <w:lang w:val="en-GB" w:bidi="en-US"/>
        </w:rPr>
      </w:pPr>
      <w:r w:rsidRPr="00BC22A5">
        <w:rPr>
          <w:rFonts w:ascii="Times New Roman" w:hAnsi="Times New Roman" w:cs="Times New Roman"/>
          <w:lang w:val="en-GB" w:bidi="en-US"/>
        </w:rPr>
        <w:t>Radio access technologies need significant advancements to meet the capacity and cost requirements predicted for 2020. There is a need of preparing to support a thousand-fold traffic increase from today with constant cost structure.</w:t>
      </w:r>
    </w:p>
    <w:p w:rsidR="000947D2" w:rsidRPr="00BC22A5" w:rsidRDefault="00456DEF" w:rsidP="000947D2">
      <w:pPr>
        <w:pStyle w:val="Pa0"/>
        <w:numPr>
          <w:ilvl w:val="0"/>
          <w:numId w:val="14"/>
        </w:numPr>
        <w:spacing w:line="276" w:lineRule="auto"/>
        <w:jc w:val="both"/>
        <w:rPr>
          <w:rFonts w:ascii="Times New Roman" w:hAnsi="Times New Roman" w:cs="Times New Roman"/>
          <w:lang w:val="en-GB" w:bidi="en-US"/>
        </w:rPr>
      </w:pPr>
      <w:r w:rsidRPr="00BC22A5">
        <w:rPr>
          <w:rFonts w:ascii="Times New Roman" w:hAnsi="Times New Roman" w:cs="Times New Roman"/>
          <w:lang w:val="en-GB" w:bidi="en-US"/>
        </w:rPr>
        <w:t>Technology mix to address this challenge will be a combination of a large number of small base stations, extensive use of advanced antenna technologies, self-organizing networks enhanced with cognitive radio network, wideband radios and wide use of available fiber optics networks for the backhaul and front-haul.</w:t>
      </w:r>
    </w:p>
    <w:p w:rsidR="00456DEF" w:rsidRPr="00BC22A5" w:rsidRDefault="00456DEF" w:rsidP="00456DEF">
      <w:pPr>
        <w:pStyle w:val="Heading1"/>
        <w:numPr>
          <w:ilvl w:val="0"/>
          <w:numId w:val="6"/>
        </w:numPr>
        <w:jc w:val="both"/>
        <w:rPr>
          <w:rFonts w:ascii="Times New Roman" w:hAnsi="Times New Roman" w:cs="Times New Roman"/>
          <w:sz w:val="28"/>
          <w:szCs w:val="28"/>
        </w:rPr>
      </w:pPr>
      <w:bookmarkStart w:id="22" w:name="_Toc370982816"/>
      <w:r w:rsidRPr="00BC22A5">
        <w:rPr>
          <w:rFonts w:ascii="Times New Roman" w:hAnsi="Times New Roman" w:cs="Times New Roman"/>
          <w:sz w:val="28"/>
          <w:szCs w:val="28"/>
        </w:rPr>
        <w:t>Impact of Fraud, Security, and Revenue Assurance on QoS and Business Performance</w:t>
      </w:r>
      <w:bookmarkEnd w:id="22"/>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pStyle w:val="ListParagraph"/>
        <w:numPr>
          <w:ilvl w:val="1"/>
          <w:numId w:val="6"/>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 </w:t>
      </w:r>
      <w:r w:rsidRPr="00BC22A5">
        <w:rPr>
          <w:rFonts w:ascii="Times New Roman" w:hAnsi="Times New Roman" w:cs="Times New Roman"/>
          <w:b/>
          <w:sz w:val="24"/>
          <w:szCs w:val="24"/>
          <w:lang w:val="en-GB"/>
        </w:rPr>
        <w:t>[QSDG 30/13 – 12]</w:t>
      </w:r>
      <w:r w:rsidRPr="00BC22A5">
        <w:rPr>
          <w:rFonts w:ascii="Times New Roman" w:hAnsi="Times New Roman" w:cs="Times New Roman"/>
          <w:sz w:val="24"/>
          <w:szCs w:val="24"/>
          <w:lang w:val="en-GB"/>
        </w:rPr>
        <w:t>: “</w:t>
      </w:r>
      <w:r w:rsidRPr="00BC22A5">
        <w:rPr>
          <w:rFonts w:ascii="Times New Roman" w:hAnsi="Times New Roman" w:cs="Times New Roman"/>
          <w:i/>
          <w:sz w:val="24"/>
          <w:szCs w:val="24"/>
          <w:lang w:val="en-GB"/>
        </w:rPr>
        <w:t>Impact of Fraud, Security and Revenue Assurance on QoS and Business Performance</w:t>
      </w:r>
      <w:r w:rsidRPr="00BC22A5">
        <w:rPr>
          <w:rFonts w:ascii="Times New Roman" w:hAnsi="Times New Roman" w:cs="Times New Roman"/>
          <w:sz w:val="24"/>
          <w:szCs w:val="24"/>
          <w:lang w:val="en-GB"/>
        </w:rPr>
        <w:t>” from Mr. Bowker Graeme, Global Voice Group S.A.</w:t>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This contribution highlighted that the poor quality of service impacts Telecoms Revenues, the image of Service Providers and affects the whole economy of a country. Independent tools should be put in place to monitor and regulate compliance with service level agreements on all networks, compare and benchmark Service Providers. </w:t>
      </w:r>
    </w:p>
    <w:p w:rsidR="00456DEF" w:rsidRPr="00BC22A5" w:rsidRDefault="00456DEF" w:rsidP="00456DEF">
      <w:pPr>
        <w:pStyle w:val="ListParagraph"/>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Mr. Bowker Graeme also explained the meaning of the by-pass fraud in the context of international telecommunications as follows. The by-pass fraud is the fraudulent commercial use of gateways to terminate international calls as local ones on the networks of local operators in a destination country.</w:t>
      </w:r>
    </w:p>
    <w:p w:rsidR="00456DEF" w:rsidRPr="00BC22A5" w:rsidRDefault="00CF4416" w:rsidP="00456DEF">
      <w:pPr>
        <w:autoSpaceDE w:val="0"/>
        <w:autoSpaceDN w:val="0"/>
        <w:adjustRightInd w:val="0"/>
        <w:spacing w:before="0" w:after="0"/>
        <w:jc w:val="both"/>
        <w:rPr>
          <w:rFonts w:ascii="Times New Roman" w:hAnsi="Times New Roman" w:cs="Times New Roman"/>
          <w:sz w:val="24"/>
          <w:szCs w:val="24"/>
          <w:lang w:val="en-GB"/>
        </w:rPr>
      </w:pPr>
      <w:r>
        <w:rPr>
          <w:rFonts w:ascii="Times New Roman" w:hAnsi="Times New Roman" w:cs="Times New Roman"/>
          <w:noProof/>
          <w:sz w:val="24"/>
          <w:szCs w:val="24"/>
          <w:lang w:val="en-GB" w:eastAsia="en-GB"/>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141605</wp:posOffset>
                </wp:positionV>
                <wp:extent cx="2159000" cy="32639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0" cy="326390"/>
                        </a:xfrm>
                        <a:prstGeom prst="rect">
                          <a:avLst/>
                        </a:prstGeom>
                        <a:noFill/>
                      </wps:spPr>
                      <wps:txbx>
                        <w:txbxContent>
                          <w:p w:rsidR="005A0182" w:rsidRPr="001F4024" w:rsidRDefault="005A0182" w:rsidP="00456DEF">
                            <w:pPr>
                              <w:pStyle w:val="NormalWeb"/>
                              <w:spacing w:before="0" w:beforeAutospacing="0" w:after="0" w:afterAutospacing="0"/>
                              <w:rPr>
                                <w:rFonts w:ascii="Times New Roman" w:hAnsi="Times New Roman" w:cs="Times New Roman"/>
                              </w:rPr>
                            </w:pPr>
                            <w:r w:rsidRPr="001F4024">
                              <w:rPr>
                                <w:rFonts w:ascii="Times New Roman" w:hAnsi="Times New Roman" w:cs="Times New Roman"/>
                                <w:b/>
                                <w:bCs/>
                                <w:color w:val="00369A"/>
                                <w:kern w:val="24"/>
                                <w:sz w:val="28"/>
                                <w:szCs w:val="28"/>
                              </w:rPr>
                              <w:t>Country of origin</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0;margin-top:11.15pt;width:170pt;height:2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" filled="f" stroked="f">
                <v:path arrowok="t"/>
                <v:textbox style="mso-fit-shape-to-text:t">
                  <w:txbxContent>
                    <w:p w:rsidR="005A0182" w:rsidRPr="001F4024" w:rsidRDefault="005A0182" w:rsidP="00456DEF">
                      <w:pPr>
                        <w:pStyle w:val="NormalWeb"/>
                        <w:spacing w:before="0" w:beforeAutospacing="0" w:after="0" w:afterAutospacing="0"/>
                        <w:rPr>
                          <w:rFonts w:ascii="Times New Roman" w:hAnsi="Times New Roman" w:cs="Times New Roman"/>
                        </w:rPr>
                      </w:pPr>
                      <w:r w:rsidRPr="001F4024">
                        <w:rPr>
                          <w:rFonts w:ascii="Times New Roman" w:hAnsi="Times New Roman" w:cs="Times New Roman"/>
                          <w:b/>
                          <w:bCs/>
                          <w:color w:val="00369A"/>
                          <w:kern w:val="24"/>
                          <w:sz w:val="28"/>
                          <w:szCs w:val="28"/>
                        </w:rPr>
                        <w:t>Country of origin</w:t>
                      </w:r>
                    </w:p>
                  </w:txbxContent>
                </v:textbox>
              </v:shape>
            </w:pict>
          </mc:Fallback>
        </mc:AlternateContent>
      </w:r>
      <w:r>
        <w:rPr>
          <w:rFonts w:ascii="Times New Roman" w:hAnsi="Times New Roman" w:cs="Times New Roman"/>
          <w:noProof/>
          <w:sz w:val="24"/>
          <w:szCs w:val="24"/>
          <w:lang w:val="en-GB" w:eastAsia="en-GB"/>
        </w:rPr>
        <mc:AlternateContent>
          <mc:Choice Requires="wps">
            <w:drawing>
              <wp:anchor distT="0" distB="0" distL="114300" distR="114300" simplePos="0" relativeHeight="251660288" behindDoc="0" locked="0" layoutInCell="1" allowOverlap="1">
                <wp:simplePos x="0" y="0"/>
                <wp:positionH relativeFrom="column">
                  <wp:posOffset>3668395</wp:posOffset>
                </wp:positionH>
                <wp:positionV relativeFrom="paragraph">
                  <wp:posOffset>141605</wp:posOffset>
                </wp:positionV>
                <wp:extent cx="2159000" cy="32639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0" cy="326390"/>
                        </a:xfrm>
                        <a:prstGeom prst="rect">
                          <a:avLst/>
                        </a:prstGeom>
                        <a:noFill/>
                      </wps:spPr>
                      <wps:txbx>
                        <w:txbxContent>
                          <w:p w:rsidR="005A0182" w:rsidRPr="001F4024" w:rsidRDefault="005A0182" w:rsidP="00456DEF">
                            <w:pPr>
                              <w:pStyle w:val="NormalWeb"/>
                              <w:spacing w:before="0" w:beforeAutospacing="0" w:after="0" w:afterAutospacing="0"/>
                              <w:rPr>
                                <w:rFonts w:ascii="Times New Roman" w:hAnsi="Times New Roman" w:cs="Times New Roman"/>
                              </w:rPr>
                            </w:pPr>
                            <w:r w:rsidRPr="001F4024">
                              <w:rPr>
                                <w:rFonts w:ascii="Times New Roman" w:hAnsi="Times New Roman" w:cs="Times New Roman"/>
                                <w:b/>
                                <w:bCs/>
                                <w:color w:val="00369A"/>
                                <w:kern w:val="24"/>
                                <w:sz w:val="28"/>
                                <w:szCs w:val="28"/>
                              </w:rPr>
                              <w:t>Destination country</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left:0;text-align:left;margin-left:288.85pt;margin-top:11.15pt;width:170pt;height:2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" filled="f" stroked="f">
                <v:path arrowok="t"/>
                <v:textbox style="mso-fit-shape-to-text:t">
                  <w:txbxContent>
                    <w:p w:rsidR="005A0182" w:rsidRPr="001F4024" w:rsidRDefault="005A0182" w:rsidP="00456DEF">
                      <w:pPr>
                        <w:pStyle w:val="NormalWeb"/>
                        <w:spacing w:before="0" w:beforeAutospacing="0" w:after="0" w:afterAutospacing="0"/>
                        <w:rPr>
                          <w:rFonts w:ascii="Times New Roman" w:hAnsi="Times New Roman" w:cs="Times New Roman"/>
                        </w:rPr>
                      </w:pPr>
                      <w:r w:rsidRPr="001F4024">
                        <w:rPr>
                          <w:rFonts w:ascii="Times New Roman" w:hAnsi="Times New Roman" w:cs="Times New Roman"/>
                          <w:b/>
                          <w:bCs/>
                          <w:color w:val="00369A"/>
                          <w:kern w:val="24"/>
                          <w:sz w:val="28"/>
                          <w:szCs w:val="28"/>
                        </w:rPr>
                        <w:t>Destination country</w:t>
                      </w:r>
                    </w:p>
                  </w:txbxContent>
                </v:textbox>
              </v:shape>
            </w:pict>
          </mc:Fallback>
        </mc:AlternateContent>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noProof/>
          <w:sz w:val="24"/>
          <w:szCs w:val="24"/>
          <w:lang w:val="en-GB" w:eastAsia="en-GB"/>
        </w:rPr>
        <w:drawing>
          <wp:inline distT="0" distB="0" distL="0" distR="0">
            <wp:extent cx="5803900" cy="1694044"/>
            <wp:effectExtent l="0" t="0" r="0" b="0"/>
            <wp:docPr id="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pic:cNvPicPr>
                      <a:picLocks noChangeAspect="1"/>
                    </pic:cNvPicPr>
                  </pic:nvPicPr>
                  <pic:blipFill>
                    <a:blip r:embed="rId11" cstate="print"/>
                    <a:stretch>
                      <a:fillRect/>
                    </a:stretch>
                  </pic:blipFill>
                  <pic:spPr>
                    <a:xfrm>
                      <a:off x="0" y="0"/>
                      <a:ext cx="5803900" cy="1694044"/>
                    </a:xfrm>
                    <a:prstGeom prst="rect">
                      <a:avLst/>
                    </a:prstGeom>
                  </pic:spPr>
                </pic:pic>
              </a:graphicData>
            </a:graphic>
          </wp:inline>
        </w:drawing>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b/>
          <w:sz w:val="24"/>
          <w:szCs w:val="24"/>
          <w:lang w:val="en-GB"/>
        </w:rPr>
        <w:t>Figure 1:</w:t>
      </w:r>
      <w:r w:rsidRPr="00BC22A5">
        <w:rPr>
          <w:rFonts w:ascii="Times New Roman" w:hAnsi="Times New Roman" w:cs="Times New Roman"/>
          <w:sz w:val="24"/>
          <w:szCs w:val="24"/>
          <w:lang w:val="en-GB"/>
        </w:rPr>
        <w:t xml:space="preserve"> Example of a by-pass fraud </w:t>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lastRenderedPageBreak/>
        <w:t xml:space="preserve">It was also highlighted how the fraudulent activities do raise many security issues for governments, telecom companies (QoS) and consumers (QoE) such as SIM Registration; Counterfeit, lost, stolen phones. </w:t>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It was concluded that the means to fight against fraud and mitigate its impact on QoS, business performance and security should be implemented at different levels:</w:t>
      </w:r>
    </w:p>
    <w:p w:rsidR="00456DEF" w:rsidRPr="00BC22A5" w:rsidRDefault="00456DEF" w:rsidP="00456DEF">
      <w:pPr>
        <w:pStyle w:val="ListParagraph"/>
        <w:numPr>
          <w:ilvl w:val="0"/>
          <w:numId w:val="7"/>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Individual: by each stakeholder</w:t>
      </w:r>
    </w:p>
    <w:p w:rsidR="00456DEF" w:rsidRPr="00BC22A5" w:rsidRDefault="00456DEF" w:rsidP="00456DEF">
      <w:pPr>
        <w:pStyle w:val="ListParagraph"/>
        <w:numPr>
          <w:ilvl w:val="0"/>
          <w:numId w:val="7"/>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National: by governments and regulatory authorities</w:t>
      </w:r>
    </w:p>
    <w:p w:rsidR="00456DEF" w:rsidRPr="00BC22A5" w:rsidRDefault="00456DEF" w:rsidP="00456DEF">
      <w:pPr>
        <w:pStyle w:val="ListParagraph"/>
        <w:numPr>
          <w:ilvl w:val="0"/>
          <w:numId w:val="7"/>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Regional: through cooperation between different countries in the same region – Operator benchmarking</w:t>
      </w:r>
    </w:p>
    <w:p w:rsidR="00F1665F" w:rsidRPr="00BC22A5" w:rsidRDefault="00F1665F" w:rsidP="00456DEF">
      <w:pPr>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A sound approach to QoS improvement, security strengthening and fraud mitigation combines a regulatory framework in line with the new ICTs, a greater cooperation between all the legitimate stakeholders and a set of tools adapted to the new telecom environment.</w:t>
      </w:r>
    </w:p>
    <w:p w:rsidR="00456DEF" w:rsidRPr="00BC22A5" w:rsidRDefault="00456DEF" w:rsidP="00456DEF">
      <w:pPr>
        <w:pStyle w:val="ListParagraph"/>
        <w:numPr>
          <w:ilvl w:val="1"/>
          <w:numId w:val="6"/>
        </w:numPr>
        <w:tabs>
          <w:tab w:val="left" w:pos="794"/>
          <w:tab w:val="left" w:pos="1191"/>
          <w:tab w:val="left" w:pos="1588"/>
          <w:tab w:val="left" w:pos="1985"/>
        </w:tabs>
        <w:overflowPunct w:val="0"/>
        <w:autoSpaceDE w:val="0"/>
        <w:autoSpaceDN w:val="0"/>
        <w:adjustRightInd w:val="0"/>
        <w:spacing w:before="240" w:after="0"/>
        <w:jc w:val="both"/>
        <w:rPr>
          <w:rFonts w:ascii="Times New Roman" w:hAnsi="Times New Roman" w:cs="Times New Roman"/>
          <w:snapToGrid w:val="0"/>
          <w:sz w:val="24"/>
          <w:szCs w:val="24"/>
          <w:lang w:val="en-GB"/>
        </w:rPr>
      </w:pPr>
      <w:r w:rsidRPr="00BC22A5">
        <w:rPr>
          <w:rFonts w:ascii="Times New Roman" w:hAnsi="Times New Roman" w:cs="Times New Roman"/>
          <w:sz w:val="24"/>
          <w:szCs w:val="24"/>
          <w:lang w:val="en-GB"/>
        </w:rPr>
        <w:t xml:space="preserve"> </w:t>
      </w:r>
      <w:r w:rsidRPr="00BC22A5">
        <w:rPr>
          <w:rFonts w:ascii="Times New Roman" w:hAnsi="Times New Roman" w:cs="Times New Roman"/>
          <w:b/>
          <w:sz w:val="24"/>
          <w:szCs w:val="24"/>
          <w:lang w:val="en-GB"/>
        </w:rPr>
        <w:t>[QSDG 30/13 – 09]</w:t>
      </w:r>
      <w:r w:rsidRPr="00BC22A5">
        <w:rPr>
          <w:rFonts w:ascii="Times New Roman" w:hAnsi="Times New Roman" w:cs="Times New Roman"/>
          <w:snapToGrid w:val="0"/>
          <w:sz w:val="24"/>
          <w:szCs w:val="24"/>
          <w:lang w:val="en-GB"/>
        </w:rPr>
        <w:t>: “</w:t>
      </w:r>
      <w:r w:rsidRPr="00BC22A5">
        <w:rPr>
          <w:rFonts w:ascii="Times New Roman" w:hAnsi="Times New Roman" w:cs="Times New Roman"/>
          <w:i/>
          <w:snapToGrid w:val="0"/>
          <w:sz w:val="24"/>
          <w:szCs w:val="24"/>
          <w:lang w:val="en-GB"/>
        </w:rPr>
        <w:t>Security in M2M communications: the role of Telecommunications Operators</w:t>
      </w:r>
      <w:r w:rsidRPr="00BC22A5">
        <w:rPr>
          <w:rFonts w:ascii="Times New Roman" w:hAnsi="Times New Roman" w:cs="Times New Roman"/>
          <w:snapToGrid w:val="0"/>
          <w:sz w:val="24"/>
          <w:szCs w:val="24"/>
          <w:lang w:val="en-GB"/>
        </w:rPr>
        <w:t>” from Luis Cardoso, LSCTeam.</w:t>
      </w:r>
    </w:p>
    <w:p w:rsidR="00456DEF" w:rsidRPr="00BC22A5" w:rsidRDefault="00456DEF" w:rsidP="00456DEF">
      <w:pPr>
        <w:autoSpaceDE w:val="0"/>
        <w:autoSpaceDN w:val="0"/>
        <w:adjustRightInd w:val="0"/>
        <w:spacing w:before="0" w:after="0"/>
        <w:jc w:val="both"/>
        <w:rPr>
          <w:rFonts w:ascii="Times New Roman" w:hAnsi="Times New Roman" w:cs="Times New Roman"/>
          <w:color w:val="000000"/>
          <w:sz w:val="24"/>
          <w:szCs w:val="24"/>
          <w:lang w:val="en-GB"/>
        </w:rPr>
      </w:pPr>
    </w:p>
    <w:p w:rsidR="00335565" w:rsidRPr="00BC22A5" w:rsidRDefault="00456DEF" w:rsidP="00335565">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color w:val="000000"/>
          <w:sz w:val="24"/>
          <w:szCs w:val="24"/>
          <w:lang w:val="en-GB"/>
        </w:rPr>
        <w:t xml:space="preserve">This contribution was discussed through a round table during the meeting. </w:t>
      </w:r>
      <w:r w:rsidRPr="00BC22A5">
        <w:rPr>
          <w:rFonts w:ascii="Times New Roman" w:hAnsi="Times New Roman" w:cs="Times New Roman"/>
          <w:sz w:val="24"/>
          <w:szCs w:val="24"/>
          <w:lang w:val="en-GB"/>
        </w:rPr>
        <w:t>The contribution stated that Machine-to-Machine means no human intervention whilst devices are communicating end-to-end. This assumes some fundamental M2M system characteristics as follows: support of a huge amount of nodes &amp; sending small data each, mission-critical data provision, autonomous operation, self-organization, Power efficiency, Reliability etc.</w:t>
      </w:r>
      <w:r w:rsidR="00335565" w:rsidRPr="00BC22A5">
        <w:rPr>
          <w:rFonts w:ascii="Times New Roman" w:hAnsi="Times New Roman" w:cs="Times New Roman"/>
          <w:sz w:val="24"/>
          <w:szCs w:val="24"/>
          <w:lang w:val="en-GB"/>
        </w:rPr>
        <w:t xml:space="preserve"> </w:t>
      </w:r>
    </w:p>
    <w:p w:rsidR="00F1665F" w:rsidRPr="00BC22A5" w:rsidRDefault="00F1665F" w:rsidP="00335565">
      <w:pPr>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335565">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It was noted that the: </w:t>
      </w:r>
    </w:p>
    <w:p w:rsidR="00456DEF" w:rsidRPr="00BC22A5" w:rsidRDefault="00456DEF" w:rsidP="00456DEF">
      <w:pPr>
        <w:pStyle w:val="Default"/>
        <w:numPr>
          <w:ilvl w:val="0"/>
          <w:numId w:val="13"/>
        </w:numPr>
        <w:jc w:val="both"/>
        <w:rPr>
          <w:rFonts w:ascii="Times New Roman" w:hAnsi="Times New Roman" w:cs="Times New Roman"/>
        </w:rPr>
      </w:pPr>
      <w:r w:rsidRPr="00BC22A5">
        <w:rPr>
          <w:rFonts w:ascii="Times New Roman" w:hAnsi="Times New Roman" w:cs="Times New Roman"/>
        </w:rPr>
        <w:t xml:space="preserve">M2M global vision is to network everything and that Internet of things increases the need for M2M security. </w:t>
      </w:r>
    </w:p>
    <w:p w:rsidR="00456DEF" w:rsidRPr="00BC22A5" w:rsidRDefault="00456DEF" w:rsidP="00456DEF">
      <w:pPr>
        <w:pStyle w:val="Default"/>
        <w:numPr>
          <w:ilvl w:val="0"/>
          <w:numId w:val="13"/>
        </w:numPr>
        <w:jc w:val="both"/>
        <w:rPr>
          <w:rFonts w:ascii="Times New Roman" w:hAnsi="Times New Roman" w:cs="Times New Roman"/>
        </w:rPr>
      </w:pPr>
      <w:r w:rsidRPr="00BC22A5">
        <w:rPr>
          <w:rFonts w:ascii="Times New Roman" w:hAnsi="Times New Roman" w:cs="Times New Roman"/>
          <w:color w:val="auto"/>
          <w:lang w:bidi="en-US"/>
        </w:rPr>
        <w:t xml:space="preserve">M2M system should be secure enough as the security is </w:t>
      </w:r>
      <w:r w:rsidRPr="00BC22A5">
        <w:rPr>
          <w:rFonts w:ascii="Times New Roman" w:hAnsi="Times New Roman" w:cs="Times New Roman"/>
        </w:rPr>
        <w:t>a prerequisite for customer intimacy.</w:t>
      </w:r>
    </w:p>
    <w:p w:rsidR="00456DEF" w:rsidRPr="00BC22A5" w:rsidRDefault="00456DEF" w:rsidP="00456DEF">
      <w:pPr>
        <w:tabs>
          <w:tab w:val="left" w:pos="794"/>
          <w:tab w:val="left" w:pos="1191"/>
          <w:tab w:val="left" w:pos="1588"/>
          <w:tab w:val="left" w:pos="1985"/>
        </w:tabs>
        <w:overflowPunct w:val="0"/>
        <w:autoSpaceDE w:val="0"/>
        <w:autoSpaceDN w:val="0"/>
        <w:adjustRightInd w:val="0"/>
        <w:spacing w:before="24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Telecommunication Operators have opportunities &amp; tools so as to secure M2M customers’ applications as follows: </w:t>
      </w:r>
    </w:p>
    <w:p w:rsidR="00456DEF" w:rsidRPr="00BC22A5" w:rsidRDefault="00456DEF" w:rsidP="00456DEF">
      <w:pPr>
        <w:pStyle w:val="ListParagraph"/>
        <w:numPr>
          <w:ilvl w:val="0"/>
          <w:numId w:val="11"/>
        </w:numPr>
        <w:tabs>
          <w:tab w:val="left" w:pos="794"/>
          <w:tab w:val="left" w:pos="1191"/>
          <w:tab w:val="left" w:pos="1588"/>
          <w:tab w:val="left" w:pos="1985"/>
        </w:tabs>
        <w:overflowPunct w:val="0"/>
        <w:autoSpaceDE w:val="0"/>
        <w:autoSpaceDN w:val="0"/>
        <w:adjustRightInd w:val="0"/>
        <w:spacing w:before="24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Monitor connections using keep-alive messages</w:t>
      </w:r>
    </w:p>
    <w:p w:rsidR="00456DEF" w:rsidRPr="00BC22A5" w:rsidRDefault="00456DEF" w:rsidP="00456DEF">
      <w:pPr>
        <w:pStyle w:val="ListParagraph"/>
        <w:numPr>
          <w:ilvl w:val="0"/>
          <w:numId w:val="11"/>
        </w:numPr>
        <w:tabs>
          <w:tab w:val="left" w:pos="794"/>
          <w:tab w:val="left" w:pos="1191"/>
          <w:tab w:val="left" w:pos="1588"/>
          <w:tab w:val="left" w:pos="1985"/>
        </w:tabs>
        <w:overflowPunct w:val="0"/>
        <w:autoSpaceDE w:val="0"/>
        <w:autoSpaceDN w:val="0"/>
        <w:adjustRightInd w:val="0"/>
        <w:spacing w:before="24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Correlate location data with e.g. GPS tracking</w:t>
      </w:r>
    </w:p>
    <w:p w:rsidR="00456DEF" w:rsidRPr="00BC22A5" w:rsidRDefault="00456DEF" w:rsidP="00456DEF">
      <w:pPr>
        <w:pStyle w:val="ListParagraph"/>
        <w:numPr>
          <w:ilvl w:val="0"/>
          <w:numId w:val="11"/>
        </w:numPr>
        <w:tabs>
          <w:tab w:val="left" w:pos="794"/>
          <w:tab w:val="left" w:pos="1191"/>
          <w:tab w:val="left" w:pos="1588"/>
          <w:tab w:val="left" w:pos="1985"/>
        </w:tabs>
        <w:overflowPunct w:val="0"/>
        <w:autoSpaceDE w:val="0"/>
        <w:autoSpaceDN w:val="0"/>
        <w:adjustRightInd w:val="0"/>
        <w:spacing w:before="24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Leverage on existing trust provisioning chain (SIM) to deploy applicative security credentials</w:t>
      </w:r>
    </w:p>
    <w:p w:rsidR="00456DEF" w:rsidRPr="00BC22A5" w:rsidRDefault="00456DEF" w:rsidP="00456DEF">
      <w:pPr>
        <w:pStyle w:val="ListParagraph"/>
        <w:numPr>
          <w:ilvl w:val="0"/>
          <w:numId w:val="11"/>
        </w:numPr>
        <w:tabs>
          <w:tab w:val="left" w:pos="794"/>
          <w:tab w:val="left" w:pos="1191"/>
          <w:tab w:val="left" w:pos="1588"/>
          <w:tab w:val="left" w:pos="1985"/>
        </w:tabs>
        <w:overflowPunct w:val="0"/>
        <w:autoSpaceDE w:val="0"/>
        <w:autoSpaceDN w:val="0"/>
        <w:adjustRightInd w:val="0"/>
        <w:spacing w:before="24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Enable applications to leverage on deployed authentication and identification infrastructures</w:t>
      </w:r>
    </w:p>
    <w:p w:rsidR="00456DEF" w:rsidRPr="00BC22A5" w:rsidRDefault="00456DEF" w:rsidP="00070F3C">
      <w:pPr>
        <w:pStyle w:val="ListParagraph"/>
        <w:numPr>
          <w:ilvl w:val="0"/>
          <w:numId w:val="11"/>
        </w:numPr>
        <w:tabs>
          <w:tab w:val="left" w:pos="794"/>
          <w:tab w:val="left" w:pos="1191"/>
          <w:tab w:val="left" w:pos="1588"/>
          <w:tab w:val="left" w:pos="1985"/>
        </w:tabs>
        <w:overflowPunct w:val="0"/>
        <w:autoSpaceDE w:val="0"/>
        <w:autoSpaceDN w:val="0"/>
        <w:adjustRightInd w:val="0"/>
        <w:spacing w:before="24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Use OTA remote management for secure deployment of applications, firmware upgrades, etc.</w:t>
      </w:r>
    </w:p>
    <w:p w:rsidR="00F1665F" w:rsidRPr="00BC22A5" w:rsidRDefault="00F1665F" w:rsidP="00456DEF">
      <w:pPr>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lastRenderedPageBreak/>
        <w:t>At international level, an ITU Focus Group on M2M service layer was created during TSAG meeting (January 2012) and started in April 2012. This focus group initially focussed on services and applications for e-health.</w:t>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It was concluded that security is about prevention, not cure. This means:</w:t>
      </w:r>
    </w:p>
    <w:p w:rsidR="00456DEF" w:rsidRPr="00BC22A5" w:rsidRDefault="00456DEF" w:rsidP="00456DEF">
      <w:pPr>
        <w:pStyle w:val="ListParagraph"/>
        <w:numPr>
          <w:ilvl w:val="0"/>
          <w:numId w:val="12"/>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Number of attacks on M2M systems will increase, therefore secure communication design is the insurance.</w:t>
      </w:r>
    </w:p>
    <w:p w:rsidR="00456DEF" w:rsidRPr="00BC22A5" w:rsidRDefault="00456DEF" w:rsidP="00456DEF">
      <w:pPr>
        <w:pStyle w:val="ListParagraph"/>
        <w:numPr>
          <w:ilvl w:val="0"/>
          <w:numId w:val="12"/>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M2M operators should educate M2M customers about security risks, as their reputation is at stake.</w:t>
      </w:r>
    </w:p>
    <w:p w:rsidR="00456DEF" w:rsidRPr="00BC22A5" w:rsidRDefault="00456DEF" w:rsidP="00456DEF">
      <w:pPr>
        <w:pStyle w:val="ListParagraph"/>
        <w:numPr>
          <w:ilvl w:val="0"/>
          <w:numId w:val="12"/>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M2M device suppliers should raise cost of attacks by simple and cost effective measures</w:t>
      </w:r>
    </w:p>
    <w:p w:rsidR="00456DEF" w:rsidRPr="00BC22A5" w:rsidRDefault="00456DEF" w:rsidP="00070F3C">
      <w:pPr>
        <w:pStyle w:val="ListParagraph"/>
        <w:numPr>
          <w:ilvl w:val="0"/>
          <w:numId w:val="12"/>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M2M application owners should use existing expertise and proper consulting </w:t>
      </w:r>
    </w:p>
    <w:p w:rsidR="00070F3C" w:rsidRPr="00BC22A5" w:rsidRDefault="00070F3C" w:rsidP="00070F3C">
      <w:pPr>
        <w:pStyle w:val="ListParagraph"/>
        <w:autoSpaceDE w:val="0"/>
        <w:autoSpaceDN w:val="0"/>
        <w:adjustRightInd w:val="0"/>
        <w:spacing w:before="0" w:after="0"/>
        <w:ind w:left="1428"/>
        <w:jc w:val="both"/>
        <w:rPr>
          <w:rFonts w:ascii="Times New Roman" w:hAnsi="Times New Roman" w:cs="Times New Roman"/>
          <w:sz w:val="24"/>
          <w:szCs w:val="24"/>
          <w:lang w:val="en-GB"/>
        </w:rPr>
      </w:pPr>
    </w:p>
    <w:p w:rsidR="00456DEF" w:rsidRPr="00BC22A5" w:rsidRDefault="00456DEF" w:rsidP="00456DEF">
      <w:pPr>
        <w:pStyle w:val="Heading1"/>
        <w:numPr>
          <w:ilvl w:val="0"/>
          <w:numId w:val="6"/>
        </w:numPr>
        <w:jc w:val="both"/>
        <w:rPr>
          <w:rFonts w:ascii="Times New Roman" w:hAnsi="Times New Roman" w:cs="Times New Roman"/>
          <w:sz w:val="28"/>
          <w:szCs w:val="28"/>
        </w:rPr>
      </w:pPr>
      <w:bookmarkStart w:id="23" w:name="_Toc370982817"/>
      <w:r w:rsidRPr="00BC22A5">
        <w:rPr>
          <w:rFonts w:ascii="Times New Roman" w:hAnsi="Times New Roman" w:cs="Times New Roman"/>
          <w:sz w:val="28"/>
          <w:szCs w:val="28"/>
        </w:rPr>
        <w:t>network performance, QoS &amp; QoE Monitoring and Requirements of telecom/ict networks</w:t>
      </w:r>
      <w:bookmarkEnd w:id="23"/>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pStyle w:val="ListParagraph"/>
        <w:numPr>
          <w:ilvl w:val="1"/>
          <w:numId w:val="6"/>
        </w:numPr>
        <w:autoSpaceDE w:val="0"/>
        <w:autoSpaceDN w:val="0"/>
        <w:adjustRightInd w:val="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 xml:space="preserve"> </w:t>
      </w:r>
      <w:r w:rsidRPr="00BC22A5">
        <w:rPr>
          <w:rFonts w:ascii="Times New Roman" w:hAnsi="Times New Roman" w:cs="Times New Roman"/>
          <w:b/>
          <w:sz w:val="24"/>
          <w:szCs w:val="24"/>
          <w:lang w:val="en-GB"/>
        </w:rPr>
        <w:t>[QSDG 30/13 – 13]</w:t>
      </w:r>
      <w:r w:rsidRPr="00BC22A5">
        <w:rPr>
          <w:rFonts w:ascii="Times New Roman" w:hAnsi="Times New Roman" w:cs="Times New Roman"/>
          <w:snapToGrid w:val="0"/>
          <w:sz w:val="24"/>
          <w:szCs w:val="24"/>
          <w:lang w:val="en-GB"/>
        </w:rPr>
        <w:t>: “</w:t>
      </w:r>
      <w:r w:rsidRPr="00BC22A5">
        <w:rPr>
          <w:rFonts w:ascii="Times New Roman" w:hAnsi="Times New Roman" w:cs="Times New Roman"/>
          <w:i/>
          <w:snapToGrid w:val="0"/>
          <w:sz w:val="24"/>
          <w:szCs w:val="24"/>
          <w:lang w:val="en-GB"/>
        </w:rPr>
        <w:t>Telecommunications Regulatory Authority (TRA) Bahrain Experience on Monitoring Quality of Service</w:t>
      </w:r>
      <w:r w:rsidRPr="00BC22A5">
        <w:rPr>
          <w:rFonts w:ascii="Times New Roman" w:hAnsi="Times New Roman" w:cs="Times New Roman"/>
          <w:snapToGrid w:val="0"/>
          <w:sz w:val="24"/>
          <w:szCs w:val="24"/>
          <w:lang w:val="en-GB"/>
        </w:rPr>
        <w:t>” from Eric Dunand TRA Bahrain.</w:t>
      </w:r>
    </w:p>
    <w:p w:rsidR="00456DEF" w:rsidRPr="00BC22A5" w:rsidRDefault="00456DEF" w:rsidP="00456DEF">
      <w:pPr>
        <w:autoSpaceDE w:val="0"/>
        <w:autoSpaceDN w:val="0"/>
        <w:adjustRightInd w:val="0"/>
        <w:ind w:left="36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This contribution explains in detail the background and experience on monitoring the quality of service of Fixed Broadband networks and Mobile networks in Bahrain. In order to achieve its objective of developing the Kingdom of Bahrain as the region’s most modern communications hub, TRA started successful QoS initiatives in 2008 (based on key markets segments, namely Mobile, Broadband Internet and Internet Ecosystem) such as “</w:t>
      </w:r>
      <w:r w:rsidRPr="00BC22A5">
        <w:rPr>
          <w:rFonts w:ascii="Times New Roman" w:hAnsi="Times New Roman" w:cs="Times New Roman"/>
          <w:i/>
          <w:snapToGrid w:val="0"/>
          <w:sz w:val="24"/>
          <w:szCs w:val="24"/>
          <w:lang w:val="en-GB"/>
        </w:rPr>
        <w:t>conducting the QoS public consultation in May 2008</w:t>
      </w:r>
      <w:r w:rsidRPr="00BC22A5">
        <w:rPr>
          <w:rFonts w:ascii="Times New Roman" w:hAnsi="Times New Roman" w:cs="Times New Roman"/>
          <w:snapToGrid w:val="0"/>
          <w:sz w:val="24"/>
          <w:szCs w:val="24"/>
          <w:lang w:val="en-GB"/>
        </w:rPr>
        <w:t>” and “</w:t>
      </w:r>
      <w:r w:rsidRPr="00BC22A5">
        <w:rPr>
          <w:rFonts w:ascii="Times New Roman" w:hAnsi="Times New Roman" w:cs="Times New Roman"/>
          <w:i/>
          <w:snapToGrid w:val="0"/>
          <w:sz w:val="24"/>
          <w:szCs w:val="24"/>
          <w:lang w:val="en-GB"/>
        </w:rPr>
        <w:t>publishing the QoS Regulation in September 2008</w:t>
      </w:r>
      <w:r w:rsidRPr="00BC22A5">
        <w:rPr>
          <w:rFonts w:ascii="Times New Roman" w:hAnsi="Times New Roman" w:cs="Times New Roman"/>
          <w:snapToGrid w:val="0"/>
          <w:sz w:val="24"/>
          <w:szCs w:val="24"/>
          <w:lang w:val="en-GB"/>
        </w:rPr>
        <w:t xml:space="preserve">”. </w:t>
      </w:r>
    </w:p>
    <w:p w:rsidR="00456DEF" w:rsidRPr="00BC22A5" w:rsidRDefault="00456DEF" w:rsidP="00456DEF">
      <w:pPr>
        <w:autoSpaceDE w:val="0"/>
        <w:autoSpaceDN w:val="0"/>
        <w:adjustRightInd w:val="0"/>
        <w:ind w:left="36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 xml:space="preserve">TRA external measurements can be categorized in two broads’ types: </w:t>
      </w:r>
    </w:p>
    <w:p w:rsidR="00456DEF" w:rsidRPr="00BC22A5" w:rsidRDefault="00456DEF" w:rsidP="00456DEF">
      <w:pPr>
        <w:pStyle w:val="ListParagraph"/>
        <w:numPr>
          <w:ilvl w:val="0"/>
          <w:numId w:val="8"/>
        </w:numPr>
        <w:autoSpaceDE w:val="0"/>
        <w:autoSpaceDN w:val="0"/>
        <w:adjustRightInd w:val="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Nationwide QoS audit usually performed once a year to get a representative snapshot at the time of the audit within representative areas allowing comparison year on year on QoS performance evolution. This countrywide QoS audit focuses on the QoS of Mobile services such as:</w:t>
      </w:r>
    </w:p>
    <w:p w:rsidR="00456DEF" w:rsidRPr="00BC22A5" w:rsidRDefault="00456DEF" w:rsidP="00456DEF">
      <w:pPr>
        <w:pStyle w:val="ListParagraph"/>
        <w:numPr>
          <w:ilvl w:val="0"/>
          <w:numId w:val="10"/>
        </w:numPr>
        <w:autoSpaceDE w:val="0"/>
        <w:autoSpaceDN w:val="0"/>
        <w:adjustRightInd w:val="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Voice</w:t>
      </w:r>
    </w:p>
    <w:p w:rsidR="00456DEF" w:rsidRPr="00BC22A5" w:rsidRDefault="00456DEF" w:rsidP="00456DEF">
      <w:pPr>
        <w:pStyle w:val="ListParagraph"/>
        <w:numPr>
          <w:ilvl w:val="0"/>
          <w:numId w:val="10"/>
        </w:numPr>
        <w:autoSpaceDE w:val="0"/>
        <w:autoSpaceDN w:val="0"/>
        <w:adjustRightInd w:val="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 xml:space="preserve">SMS </w:t>
      </w:r>
    </w:p>
    <w:p w:rsidR="00456DEF" w:rsidRPr="00BC22A5" w:rsidRDefault="00456DEF" w:rsidP="00456DEF">
      <w:pPr>
        <w:pStyle w:val="ListParagraph"/>
        <w:numPr>
          <w:ilvl w:val="0"/>
          <w:numId w:val="10"/>
        </w:numPr>
        <w:autoSpaceDE w:val="0"/>
        <w:autoSpaceDN w:val="0"/>
        <w:adjustRightInd w:val="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Data (file transfer, web surfing, Video streaming, ping/latency)</w:t>
      </w:r>
    </w:p>
    <w:p w:rsidR="00456DEF" w:rsidRPr="00BC22A5" w:rsidRDefault="00456DEF" w:rsidP="00456DEF">
      <w:pPr>
        <w:pStyle w:val="ListParagraph"/>
        <w:numPr>
          <w:ilvl w:val="0"/>
          <w:numId w:val="10"/>
        </w:numPr>
        <w:autoSpaceDE w:val="0"/>
        <w:autoSpaceDN w:val="0"/>
        <w:adjustRightInd w:val="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 xml:space="preserve"> Video streaming </w:t>
      </w:r>
    </w:p>
    <w:p w:rsidR="00F1665F" w:rsidRPr="00BC22A5" w:rsidRDefault="00F1665F" w:rsidP="00F1665F">
      <w:pPr>
        <w:pStyle w:val="ListParagraph"/>
        <w:autoSpaceDE w:val="0"/>
        <w:autoSpaceDN w:val="0"/>
        <w:adjustRightInd w:val="0"/>
        <w:ind w:left="1800"/>
        <w:jc w:val="both"/>
        <w:rPr>
          <w:rFonts w:ascii="Times New Roman" w:hAnsi="Times New Roman" w:cs="Times New Roman"/>
          <w:snapToGrid w:val="0"/>
          <w:sz w:val="24"/>
          <w:szCs w:val="24"/>
          <w:lang w:val="en-GB"/>
        </w:rPr>
      </w:pPr>
    </w:p>
    <w:p w:rsidR="00456DEF" w:rsidRPr="00BC22A5" w:rsidRDefault="00456DEF" w:rsidP="00456DEF">
      <w:pPr>
        <w:pStyle w:val="ListParagraph"/>
        <w:numPr>
          <w:ilvl w:val="0"/>
          <w:numId w:val="8"/>
        </w:numPr>
        <w:autoSpaceDE w:val="0"/>
        <w:autoSpaceDN w:val="0"/>
        <w:adjustRightInd w:val="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 xml:space="preserve">Continuous QoS measurements 24/7/365, on an hourly basis that provides a very good granular visibility evolution over time of the QoS provided over a limited number of locations. TRA measures the QoS of Fixed Broadband continuously. Tests on fixed broadband covers: </w:t>
      </w:r>
    </w:p>
    <w:p w:rsidR="00456DEF" w:rsidRPr="00BC22A5" w:rsidRDefault="00456DEF" w:rsidP="00456DEF">
      <w:pPr>
        <w:pStyle w:val="ListParagraph"/>
        <w:numPr>
          <w:ilvl w:val="0"/>
          <w:numId w:val="9"/>
        </w:numPr>
        <w:autoSpaceDE w:val="0"/>
        <w:autoSpaceDN w:val="0"/>
        <w:adjustRightInd w:val="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 xml:space="preserve">FTP Upload/Download, </w:t>
      </w:r>
    </w:p>
    <w:p w:rsidR="00456DEF" w:rsidRPr="00BC22A5" w:rsidRDefault="00456DEF" w:rsidP="00456DEF">
      <w:pPr>
        <w:pStyle w:val="ListParagraph"/>
        <w:numPr>
          <w:ilvl w:val="0"/>
          <w:numId w:val="9"/>
        </w:numPr>
        <w:autoSpaceDE w:val="0"/>
        <w:autoSpaceDN w:val="0"/>
        <w:adjustRightInd w:val="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HTTP Cached / non Cached,</w:t>
      </w:r>
    </w:p>
    <w:p w:rsidR="00456DEF" w:rsidRPr="00BC22A5" w:rsidRDefault="00456DEF" w:rsidP="00456DEF">
      <w:pPr>
        <w:pStyle w:val="ListParagraph"/>
        <w:numPr>
          <w:ilvl w:val="0"/>
          <w:numId w:val="9"/>
        </w:numPr>
        <w:autoSpaceDE w:val="0"/>
        <w:autoSpaceDN w:val="0"/>
        <w:adjustRightInd w:val="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t xml:space="preserve">Echo reply (Ping) and </w:t>
      </w:r>
    </w:p>
    <w:p w:rsidR="00456DEF" w:rsidRPr="00BC22A5" w:rsidRDefault="00456DEF" w:rsidP="00456DEF">
      <w:pPr>
        <w:pStyle w:val="ListParagraph"/>
        <w:numPr>
          <w:ilvl w:val="0"/>
          <w:numId w:val="9"/>
        </w:numPr>
        <w:autoSpaceDE w:val="0"/>
        <w:autoSpaceDN w:val="0"/>
        <w:adjustRightInd w:val="0"/>
        <w:jc w:val="both"/>
        <w:rPr>
          <w:rFonts w:ascii="Times New Roman" w:hAnsi="Times New Roman" w:cs="Times New Roman"/>
          <w:snapToGrid w:val="0"/>
          <w:sz w:val="24"/>
          <w:szCs w:val="24"/>
          <w:lang w:val="en-GB"/>
        </w:rPr>
      </w:pPr>
      <w:r w:rsidRPr="00BC22A5">
        <w:rPr>
          <w:rFonts w:ascii="Times New Roman" w:hAnsi="Times New Roman" w:cs="Times New Roman"/>
          <w:snapToGrid w:val="0"/>
          <w:sz w:val="24"/>
          <w:szCs w:val="24"/>
          <w:lang w:val="en-GB"/>
        </w:rPr>
        <w:lastRenderedPageBreak/>
        <w:t>DNS resolution time</w:t>
      </w:r>
    </w:p>
    <w:p w:rsidR="00456DEF" w:rsidRPr="00BC22A5" w:rsidRDefault="00456DEF" w:rsidP="00456DEF">
      <w:pPr>
        <w:pStyle w:val="Default"/>
        <w:numPr>
          <w:ilvl w:val="1"/>
          <w:numId w:val="6"/>
        </w:numPr>
        <w:jc w:val="both"/>
        <w:rPr>
          <w:rFonts w:ascii="Times New Roman" w:hAnsi="Times New Roman" w:cs="Times New Roman"/>
        </w:rPr>
      </w:pPr>
      <w:r w:rsidRPr="00BC22A5">
        <w:rPr>
          <w:rFonts w:ascii="Times New Roman" w:hAnsi="Times New Roman" w:cs="Times New Roman"/>
        </w:rPr>
        <w:t xml:space="preserve"> </w:t>
      </w:r>
      <w:r w:rsidRPr="00BC22A5">
        <w:rPr>
          <w:rFonts w:ascii="Times New Roman" w:hAnsi="Times New Roman" w:cs="Times New Roman"/>
          <w:b/>
          <w:color w:val="auto"/>
          <w:lang w:bidi="en-US"/>
        </w:rPr>
        <w:t>[QSDG 30/13 – 05]</w:t>
      </w:r>
      <w:r w:rsidRPr="00BC22A5">
        <w:rPr>
          <w:rStyle w:val="FootnoteReference"/>
          <w:rFonts w:ascii="Times New Roman" w:hAnsi="Times New Roman" w:cs="Times New Roman"/>
          <w:snapToGrid w:val="0"/>
          <w:sz w:val="24"/>
        </w:rPr>
        <w:footnoteReference w:id="1"/>
      </w:r>
      <w:r w:rsidRPr="00BC22A5">
        <w:rPr>
          <w:rFonts w:ascii="Times New Roman" w:hAnsi="Times New Roman" w:cs="Times New Roman"/>
          <w:snapToGrid w:val="0"/>
        </w:rPr>
        <w:t xml:space="preserve"> contribution: </w:t>
      </w:r>
      <w:r w:rsidRPr="00BC22A5">
        <w:rPr>
          <w:rFonts w:ascii="Times New Roman" w:hAnsi="Times New Roman" w:cs="Times New Roman"/>
        </w:rPr>
        <w:t xml:space="preserve">Contributions to the Debate on the Quality of Service Regulation of Mobile Internet Access. </w:t>
      </w:r>
    </w:p>
    <w:p w:rsidR="00F1665F" w:rsidRPr="00BC22A5" w:rsidRDefault="00456DEF" w:rsidP="00456DEF">
      <w:pPr>
        <w:pStyle w:val="Default"/>
        <w:jc w:val="both"/>
        <w:rPr>
          <w:rFonts w:ascii="Times New Roman" w:hAnsi="Times New Roman" w:cs="Times New Roman"/>
        </w:rPr>
      </w:pPr>
      <w:r w:rsidRPr="00BC22A5">
        <w:rPr>
          <w:rFonts w:ascii="Times New Roman" w:hAnsi="Times New Roman" w:cs="Times New Roman"/>
        </w:rPr>
        <w:t>This contribution</w:t>
      </w:r>
      <w:r w:rsidRPr="00BC22A5">
        <w:rPr>
          <w:rFonts w:ascii="Times New Roman" w:hAnsi="Times New Roman" w:cs="Times New Roman"/>
          <w:lang w:eastAsia="en-GB"/>
        </w:rPr>
        <w:t xml:space="preserve"> from GSMA was submitted for information to delegates. </w:t>
      </w:r>
      <w:r w:rsidRPr="00BC22A5">
        <w:rPr>
          <w:rFonts w:ascii="Times New Roman" w:hAnsi="Times New Roman" w:cs="Times New Roman"/>
        </w:rPr>
        <w:t xml:space="preserve"> This document focuses on QoS Regulation of Mobile Internet Access and contributes more to the debate on QoS issues in mobile internet access services. </w:t>
      </w:r>
    </w:p>
    <w:p w:rsidR="00456DEF" w:rsidRPr="00BC22A5" w:rsidRDefault="00456DEF" w:rsidP="00456DEF">
      <w:pPr>
        <w:pStyle w:val="Default"/>
        <w:numPr>
          <w:ilvl w:val="1"/>
          <w:numId w:val="6"/>
        </w:numPr>
        <w:jc w:val="both"/>
        <w:rPr>
          <w:rFonts w:ascii="Times New Roman" w:hAnsi="Times New Roman" w:cs="Times New Roman"/>
        </w:rPr>
      </w:pPr>
      <w:r w:rsidRPr="00BC22A5">
        <w:rPr>
          <w:rFonts w:ascii="Times New Roman" w:hAnsi="Times New Roman" w:cs="Times New Roman"/>
          <w:b/>
        </w:rPr>
        <w:t>[</w:t>
      </w:r>
      <w:r w:rsidRPr="00BC22A5">
        <w:rPr>
          <w:rFonts w:ascii="Times New Roman" w:hAnsi="Times New Roman" w:cs="Times New Roman"/>
          <w:b/>
          <w:color w:val="auto"/>
          <w:lang w:bidi="en-US"/>
        </w:rPr>
        <w:t xml:space="preserve">QSDG </w:t>
      </w:r>
      <w:r w:rsidRPr="00BC22A5">
        <w:rPr>
          <w:rFonts w:ascii="Times New Roman" w:hAnsi="Times New Roman" w:cs="Times New Roman"/>
          <w:b/>
        </w:rPr>
        <w:t>30</w:t>
      </w:r>
      <w:r w:rsidRPr="00BC22A5">
        <w:rPr>
          <w:rFonts w:ascii="Times New Roman" w:hAnsi="Times New Roman" w:cs="Times New Roman"/>
          <w:b/>
          <w:color w:val="auto"/>
          <w:lang w:bidi="en-US"/>
        </w:rPr>
        <w:t>/13 – 33</w:t>
      </w:r>
      <w:r w:rsidRPr="00BC22A5">
        <w:rPr>
          <w:rFonts w:ascii="Times New Roman" w:hAnsi="Times New Roman" w:cs="Times New Roman"/>
        </w:rPr>
        <w:t xml:space="preserve">]: </w:t>
      </w:r>
      <w:r w:rsidRPr="00BC22A5">
        <w:rPr>
          <w:rFonts w:ascii="Times New Roman" w:hAnsi="Times New Roman" w:cs="Times New Roman"/>
          <w:color w:val="auto"/>
        </w:rPr>
        <w:t>ASCOM Contribution on compliance in presenting QoS/QoE in benchmarking analysis.</w:t>
      </w:r>
    </w:p>
    <w:p w:rsidR="00456DEF" w:rsidRPr="00BC22A5" w:rsidRDefault="00456DEF" w:rsidP="00456DEF">
      <w:pPr>
        <w:pStyle w:val="Default"/>
        <w:jc w:val="both"/>
        <w:rPr>
          <w:rFonts w:ascii="Times New Roman" w:hAnsi="Times New Roman" w:cs="Times New Roman"/>
          <w:color w:val="auto"/>
        </w:rPr>
      </w:pPr>
      <w:r w:rsidRPr="00BC22A5">
        <w:rPr>
          <w:rFonts w:ascii="Times New Roman" w:hAnsi="Times New Roman" w:cs="Times New Roman"/>
          <w:lang w:eastAsia="en-GB"/>
        </w:rPr>
        <w:t>This contribution was presented by Mohammad Faisal from ASCOM.  However, m</w:t>
      </w:r>
      <w:r w:rsidRPr="00BC22A5">
        <w:rPr>
          <w:rFonts w:ascii="Times New Roman" w:hAnsi="Times New Roman" w:cs="Times New Roman"/>
          <w:color w:val="auto"/>
        </w:rPr>
        <w:t xml:space="preserve">ain recommended metrics in line with QoE, QoS and Network Performance (KPI) categories, adopted for benchmarking the voice and data (FTP, HTTP, SMS, MMS and streaming) services, were explained during the presentation. </w:t>
      </w:r>
    </w:p>
    <w:p w:rsidR="00456DEF" w:rsidRPr="00BC22A5" w:rsidRDefault="00456DEF" w:rsidP="00456DEF">
      <w:pPr>
        <w:pStyle w:val="Default"/>
        <w:jc w:val="both"/>
        <w:rPr>
          <w:rFonts w:ascii="Times New Roman" w:hAnsi="Times New Roman" w:cs="Times New Roman"/>
          <w:color w:val="auto"/>
        </w:rPr>
      </w:pPr>
      <w:r w:rsidRPr="00BC22A5">
        <w:rPr>
          <w:rFonts w:ascii="Times New Roman" w:hAnsi="Times New Roman" w:cs="Times New Roman"/>
          <w:color w:val="auto"/>
        </w:rPr>
        <w:t xml:space="preserve">This document also emphasised the statistics’ impact on benchmarking cost and quality.  The most used benchmarking statistics are: </w:t>
      </w:r>
    </w:p>
    <w:p w:rsidR="00456DEF" w:rsidRPr="00BC22A5" w:rsidRDefault="00456DEF" w:rsidP="00456DEF">
      <w:pPr>
        <w:pStyle w:val="ListParagraph"/>
        <w:numPr>
          <w:ilvl w:val="0"/>
          <w:numId w:val="17"/>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Average and standard deviation values and their 95% Confidence Interval (CI); </w:t>
      </w:r>
    </w:p>
    <w:p w:rsidR="00456DEF" w:rsidRPr="00BC22A5" w:rsidRDefault="00456DEF" w:rsidP="00456DEF">
      <w:pPr>
        <w:pStyle w:val="ListParagraph"/>
        <w:numPr>
          <w:ilvl w:val="0"/>
          <w:numId w:val="17"/>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Min, Max values </w:t>
      </w:r>
    </w:p>
    <w:p w:rsidR="00456DEF" w:rsidRPr="00BC22A5" w:rsidRDefault="00456DEF" w:rsidP="00456DEF">
      <w:pPr>
        <w:pStyle w:val="ListParagraph"/>
        <w:numPr>
          <w:ilvl w:val="0"/>
          <w:numId w:val="17"/>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Probability Distribution function (PDF) of the values along the quality or time or space scales of the analysed QoE/QoS/KPI (pdf or histogram); </w:t>
      </w:r>
    </w:p>
    <w:p w:rsidR="00456DEF" w:rsidRPr="00BC22A5" w:rsidRDefault="00456DEF" w:rsidP="00456DEF">
      <w:pPr>
        <w:pStyle w:val="ListParagraph"/>
        <w:numPr>
          <w:ilvl w:val="0"/>
          <w:numId w:val="17"/>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Cumulative Distribution Function (CDF) and the frequency of occurrence of an expected (a-priori defined) QoE/QoS/KPI quality level and/or the probability of exceeding a certain a-prior defined quality threshold </w:t>
      </w:r>
    </w:p>
    <w:p w:rsidR="00456DEF" w:rsidRPr="00BC22A5" w:rsidRDefault="00456DEF" w:rsidP="00456DEF">
      <w:pPr>
        <w:pStyle w:val="Default"/>
        <w:jc w:val="both"/>
        <w:rPr>
          <w:rFonts w:ascii="Times New Roman" w:hAnsi="Times New Roman" w:cs="Times New Roman"/>
          <w:color w:val="auto"/>
        </w:rPr>
      </w:pPr>
      <w:r w:rsidRPr="00BC22A5">
        <w:rPr>
          <w:rFonts w:ascii="Times New Roman" w:hAnsi="Times New Roman" w:cs="Times New Roman"/>
          <w:color w:val="auto"/>
        </w:rPr>
        <w:t>The statistical efficiency gains were presented as well:</w:t>
      </w:r>
    </w:p>
    <w:p w:rsidR="00456DEF" w:rsidRPr="00BC22A5" w:rsidRDefault="00456DEF" w:rsidP="00456DEF">
      <w:pPr>
        <w:pStyle w:val="ListParagraph"/>
        <w:numPr>
          <w:ilvl w:val="0"/>
          <w:numId w:val="17"/>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Successive tests: Know the difference between significant and insignificant changes. </w:t>
      </w:r>
    </w:p>
    <w:p w:rsidR="00456DEF" w:rsidRPr="00BC22A5" w:rsidRDefault="00456DEF" w:rsidP="00456DEF">
      <w:pPr>
        <w:pStyle w:val="ListParagraph"/>
        <w:numPr>
          <w:ilvl w:val="0"/>
          <w:numId w:val="17"/>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Wasted efforts: reduce unnecessary drive testing and eliminate re-drives due to insufficient data. </w:t>
      </w:r>
    </w:p>
    <w:p w:rsidR="00456DEF" w:rsidRPr="00BC22A5" w:rsidRDefault="00456DEF" w:rsidP="00456DEF">
      <w:pPr>
        <w:pStyle w:val="ListParagraph"/>
        <w:numPr>
          <w:ilvl w:val="0"/>
          <w:numId w:val="17"/>
        </w:num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Avoid incorrect conclusions: make sure that operational decisions are based upon sound data. </w:t>
      </w:r>
    </w:p>
    <w:p w:rsidR="00456DEF" w:rsidRPr="00BC22A5" w:rsidRDefault="00456DEF" w:rsidP="00456DEF">
      <w:pPr>
        <w:pStyle w:val="Default"/>
        <w:jc w:val="both"/>
        <w:rPr>
          <w:rFonts w:ascii="Times New Roman" w:hAnsi="Times New Roman" w:cs="Times New Roman"/>
        </w:rPr>
      </w:pPr>
      <w:r w:rsidRPr="00BC22A5">
        <w:rPr>
          <w:rFonts w:ascii="Times New Roman" w:hAnsi="Times New Roman" w:cs="Times New Roman"/>
        </w:rPr>
        <w:t>Figure 2 gives a</w:t>
      </w:r>
      <w:r w:rsidRPr="00BC22A5">
        <w:rPr>
          <w:rFonts w:ascii="Times New Roman" w:hAnsi="Times New Roman" w:cs="Times New Roman"/>
          <w:color w:val="auto"/>
        </w:rPr>
        <w:t xml:space="preserve"> clear view on benchmarking scoring’s levels:</w:t>
      </w:r>
    </w:p>
    <w:p w:rsidR="00456DEF" w:rsidRPr="00BC22A5" w:rsidRDefault="00456DEF" w:rsidP="00456DEF">
      <w:pPr>
        <w:pStyle w:val="Default"/>
        <w:jc w:val="both"/>
        <w:rPr>
          <w:rFonts w:ascii="Times New Roman" w:hAnsi="Times New Roman" w:cs="Times New Roman"/>
        </w:rPr>
      </w:pPr>
    </w:p>
    <w:tbl>
      <w:tblPr>
        <w:tblStyle w:val="TableGrid"/>
        <w:tblW w:w="9782" w:type="dxa"/>
        <w:tblInd w:w="-1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82"/>
      </w:tblGrid>
      <w:tr w:rsidR="00456DEF" w:rsidRPr="00BC22A5" w:rsidTr="00810C29">
        <w:trPr>
          <w:trHeight w:val="1137"/>
        </w:trPr>
        <w:tc>
          <w:tcPr>
            <w:tcW w:w="9782" w:type="dxa"/>
          </w:tcPr>
          <w:p w:rsidR="00456DEF" w:rsidRPr="00BC22A5" w:rsidRDefault="00456DEF" w:rsidP="00810C29">
            <w:pPr>
              <w:pStyle w:val="Default"/>
              <w:jc w:val="both"/>
              <w:rPr>
                <w:rFonts w:ascii="Times New Roman" w:hAnsi="Times New Roman" w:cs="Times New Roman"/>
              </w:rPr>
            </w:pPr>
            <w:r w:rsidRPr="00BC22A5">
              <w:rPr>
                <w:rFonts w:ascii="Times New Roman" w:hAnsi="Times New Roman" w:cs="Times New Roman"/>
                <w:noProof/>
                <w:lang w:eastAsia="en-GB"/>
              </w:rPr>
              <w:lastRenderedPageBreak/>
              <w:drawing>
                <wp:inline distT="0" distB="0" distL="0" distR="0">
                  <wp:extent cx="6149564" cy="3019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3300" cy="3021259"/>
                          </a:xfrm>
                          <a:prstGeom prst="rect">
                            <a:avLst/>
                          </a:prstGeom>
                          <a:noFill/>
                          <a:ln>
                            <a:noFill/>
                          </a:ln>
                        </pic:spPr>
                      </pic:pic>
                    </a:graphicData>
                  </a:graphic>
                </wp:inline>
              </w:drawing>
            </w:r>
          </w:p>
        </w:tc>
      </w:tr>
    </w:tbl>
    <w:p w:rsidR="00456DEF" w:rsidRPr="00BC22A5" w:rsidRDefault="00456DEF" w:rsidP="00456DEF">
      <w:pPr>
        <w:pStyle w:val="Default"/>
        <w:jc w:val="both"/>
        <w:rPr>
          <w:rFonts w:ascii="Times New Roman" w:hAnsi="Times New Roman" w:cs="Times New Roman"/>
          <w:color w:val="auto"/>
        </w:rPr>
      </w:pPr>
      <w:r w:rsidRPr="00BC22A5">
        <w:rPr>
          <w:rFonts w:ascii="Times New Roman" w:hAnsi="Times New Roman" w:cs="Times New Roman"/>
          <w:b/>
        </w:rPr>
        <w:t>Figure 2</w:t>
      </w:r>
      <w:r w:rsidRPr="00BC22A5">
        <w:rPr>
          <w:rStyle w:val="FootnoteReference"/>
          <w:rFonts w:ascii="Times New Roman" w:hAnsi="Times New Roman" w:cs="Times New Roman"/>
          <w:sz w:val="24"/>
        </w:rPr>
        <w:footnoteReference w:id="2"/>
      </w:r>
      <w:r w:rsidRPr="00BC22A5">
        <w:rPr>
          <w:rFonts w:ascii="Times New Roman" w:hAnsi="Times New Roman" w:cs="Times New Roman"/>
        </w:rPr>
        <w:t xml:space="preserve">: </w:t>
      </w:r>
      <w:r w:rsidRPr="00BC22A5">
        <w:rPr>
          <w:rFonts w:ascii="Times New Roman" w:hAnsi="Times New Roman" w:cs="Times New Roman"/>
          <w:color w:val="auto"/>
        </w:rPr>
        <w:t>A view on benchmarking scoring’s levels</w:t>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Although, benchmarking is mainly adopted by regulators, but also telecom operators should use the benchmarking tool and metrics in order to rank their network with their competitors’ network. From telecom operators’ point of view, benchmarking is used as a way of increasing their efficiency compared to their competitors. </w:t>
      </w:r>
    </w:p>
    <w:p w:rsidR="009B3A39" w:rsidRPr="00BC22A5" w:rsidRDefault="009B3A39" w:rsidP="00456DEF">
      <w:pPr>
        <w:autoSpaceDE w:val="0"/>
        <w:autoSpaceDN w:val="0"/>
        <w:adjustRightInd w:val="0"/>
        <w:spacing w:before="0" w:after="0"/>
        <w:jc w:val="both"/>
        <w:rPr>
          <w:rFonts w:ascii="Times New Roman" w:hAnsi="Times New Roman" w:cs="Times New Roman"/>
          <w:sz w:val="24"/>
          <w:szCs w:val="24"/>
          <w:lang w:val="en-GB"/>
        </w:rPr>
      </w:pP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An example from top managem</w:t>
      </w:r>
      <w:r w:rsidR="00383721" w:rsidRPr="00BC22A5">
        <w:rPr>
          <w:rFonts w:ascii="Times New Roman" w:hAnsi="Times New Roman" w:cs="Times New Roman"/>
          <w:sz w:val="24"/>
          <w:szCs w:val="24"/>
          <w:lang w:val="en-GB"/>
        </w:rPr>
        <w:t>ent view was stated as follows:</w:t>
      </w:r>
      <w:r w:rsidRPr="00BC22A5">
        <w:rPr>
          <w:rFonts w:ascii="Times New Roman" w:hAnsi="Times New Roman" w:cs="Times New Roman"/>
          <w:sz w:val="24"/>
          <w:szCs w:val="24"/>
          <w:lang w:val="en-GB"/>
        </w:rPr>
        <w:t>“</w:t>
      </w:r>
      <w:r w:rsidRPr="00BC22A5">
        <w:rPr>
          <w:rFonts w:ascii="Times New Roman" w:hAnsi="Times New Roman" w:cs="Times New Roman"/>
          <w:i/>
          <w:sz w:val="24"/>
          <w:szCs w:val="24"/>
          <w:lang w:val="en-GB"/>
        </w:rPr>
        <w:t>My Network better than Competitors at 95% confidence level? (Voice service QoE and data service QoS)</w:t>
      </w:r>
      <w:r w:rsidRPr="00BC22A5">
        <w:rPr>
          <w:rFonts w:ascii="Times New Roman" w:hAnsi="Times New Roman" w:cs="Times New Roman"/>
          <w:sz w:val="24"/>
          <w:szCs w:val="24"/>
          <w:lang w:val="en-GB"/>
        </w:rPr>
        <w:t>”.</w:t>
      </w:r>
    </w:p>
    <w:p w:rsidR="00456DEF" w:rsidRPr="00BC22A5" w:rsidRDefault="00456DEF" w:rsidP="00456DEF">
      <w:pPr>
        <w:autoSpaceDE w:val="0"/>
        <w:autoSpaceDN w:val="0"/>
        <w:adjustRightInd w:val="0"/>
        <w:spacing w:before="0" w:after="0"/>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 xml:space="preserve">On the other side, </w:t>
      </w:r>
      <w:r w:rsidR="00971EF2" w:rsidRPr="00BC22A5">
        <w:rPr>
          <w:rFonts w:ascii="Times New Roman" w:hAnsi="Times New Roman" w:cs="Times New Roman"/>
          <w:sz w:val="24"/>
          <w:szCs w:val="24"/>
          <w:lang w:val="en-GB"/>
        </w:rPr>
        <w:t xml:space="preserve">from </w:t>
      </w:r>
      <w:r w:rsidRPr="00BC22A5">
        <w:rPr>
          <w:rFonts w:ascii="Times New Roman" w:hAnsi="Times New Roman" w:cs="Times New Roman"/>
          <w:sz w:val="24"/>
          <w:szCs w:val="24"/>
          <w:lang w:val="en-GB"/>
        </w:rPr>
        <w:t>an engineering</w:t>
      </w:r>
      <w:r w:rsidR="006F6799" w:rsidRPr="00BC22A5">
        <w:rPr>
          <w:rFonts w:ascii="Times New Roman" w:hAnsi="Times New Roman" w:cs="Times New Roman"/>
          <w:sz w:val="24"/>
          <w:szCs w:val="24"/>
          <w:lang w:val="en-GB"/>
        </w:rPr>
        <w:t xml:space="preserve"> point of </w:t>
      </w:r>
      <w:r w:rsidRPr="00BC22A5">
        <w:rPr>
          <w:rFonts w:ascii="Times New Roman" w:hAnsi="Times New Roman" w:cs="Times New Roman"/>
          <w:sz w:val="24"/>
          <w:szCs w:val="24"/>
          <w:lang w:val="en-GB"/>
        </w:rPr>
        <w:t>view</w:t>
      </w:r>
      <w:r w:rsidR="006F6799" w:rsidRPr="00BC22A5">
        <w:rPr>
          <w:rFonts w:ascii="Times New Roman" w:hAnsi="Times New Roman" w:cs="Times New Roman"/>
          <w:sz w:val="24"/>
          <w:szCs w:val="24"/>
          <w:lang w:val="en-GB"/>
        </w:rPr>
        <w:t>, it was</w:t>
      </w:r>
      <w:r w:rsidRPr="00BC22A5">
        <w:rPr>
          <w:rFonts w:ascii="Times New Roman" w:hAnsi="Times New Roman" w:cs="Times New Roman"/>
          <w:sz w:val="24"/>
          <w:szCs w:val="24"/>
          <w:lang w:val="en-GB"/>
        </w:rPr>
        <w:t xml:space="preserve"> stated that: “</w:t>
      </w:r>
      <w:r w:rsidRPr="00BC22A5">
        <w:rPr>
          <w:rFonts w:ascii="Times New Roman" w:hAnsi="Times New Roman" w:cs="Times New Roman"/>
          <w:i/>
          <w:sz w:val="24"/>
          <w:szCs w:val="24"/>
          <w:lang w:val="en-GB"/>
        </w:rPr>
        <w:t>Beyond average quality comparison (voice service). Assumptions: 95% confidence level and same number of calls per network</w:t>
      </w:r>
      <w:r w:rsidRPr="00BC22A5">
        <w:rPr>
          <w:rFonts w:ascii="Times New Roman" w:hAnsi="Times New Roman" w:cs="Times New Roman"/>
          <w:sz w:val="24"/>
          <w:szCs w:val="24"/>
          <w:lang w:val="en-GB"/>
        </w:rPr>
        <w:t>”.</w:t>
      </w:r>
    </w:p>
    <w:p w:rsidR="00456DEF" w:rsidRPr="00BC22A5" w:rsidRDefault="00456DEF" w:rsidP="00456DEF">
      <w:pPr>
        <w:pStyle w:val="Default"/>
        <w:numPr>
          <w:ilvl w:val="1"/>
          <w:numId w:val="6"/>
        </w:numPr>
        <w:jc w:val="both"/>
        <w:rPr>
          <w:rFonts w:ascii="Times New Roman" w:hAnsi="Times New Roman" w:cs="Times New Roman"/>
        </w:rPr>
      </w:pPr>
      <w:r w:rsidRPr="00BC22A5">
        <w:rPr>
          <w:rFonts w:ascii="Times New Roman" w:hAnsi="Times New Roman" w:cs="Times New Roman"/>
          <w:b/>
        </w:rPr>
        <w:t>[QSDG 30/13 – 11, 34 and 36]</w:t>
      </w:r>
      <w:r w:rsidRPr="00BC22A5">
        <w:rPr>
          <w:rFonts w:ascii="Times New Roman" w:hAnsi="Times New Roman" w:cs="Times New Roman"/>
        </w:rPr>
        <w:t xml:space="preserve"> contributions from </w:t>
      </w:r>
      <w:r w:rsidRPr="00BC22A5">
        <w:rPr>
          <w:rFonts w:ascii="Times New Roman" w:eastAsia="Times New Roman" w:hAnsi="Times New Roman" w:cs="Times New Roman"/>
          <w:snapToGrid w:val="0"/>
        </w:rPr>
        <w:t>ASCOM: “</w:t>
      </w:r>
      <w:r w:rsidRPr="00BC22A5">
        <w:rPr>
          <w:rFonts w:ascii="Times New Roman" w:eastAsia="Times New Roman" w:hAnsi="Times New Roman" w:cs="Times New Roman"/>
          <w:i/>
          <w:snapToGrid w:val="0"/>
        </w:rPr>
        <w:t>Product Overview, System architecture, TEMS Symphony enhanced capabilities and on the road</w:t>
      </w:r>
      <w:r w:rsidRPr="00BC22A5">
        <w:rPr>
          <w:rFonts w:ascii="Times New Roman" w:eastAsia="Times New Roman" w:hAnsi="Times New Roman" w:cs="Times New Roman"/>
          <w:snapToGrid w:val="0"/>
        </w:rPr>
        <w:t>”.</w:t>
      </w:r>
    </w:p>
    <w:p w:rsidR="00456DEF" w:rsidRPr="00BC22A5" w:rsidRDefault="00456DEF" w:rsidP="00456DEF">
      <w:pPr>
        <w:pStyle w:val="Default"/>
        <w:jc w:val="both"/>
        <w:rPr>
          <w:rFonts w:ascii="Times New Roman" w:hAnsi="Times New Roman" w:cs="Times New Roman"/>
        </w:rPr>
      </w:pPr>
      <w:r w:rsidRPr="00BC22A5">
        <w:rPr>
          <w:rFonts w:ascii="Times New Roman" w:hAnsi="Times New Roman" w:cs="Times New Roman"/>
        </w:rPr>
        <w:t>These contributions focussed more on ASCOM products which can be used by Telecom Operators or Regulators in testing, measuring, benchmarking, monitoring, analysing and reporting of the quality of service, quality of experience and network performance of mobile networks. The mentioned products produced by ASCOM are the following: TEMS Discovery, TEMS Investigation, TEMS Pocket, TEMS Automatic, TEMS Monitor Master, TEMS SYMPHONY, and so on.</w:t>
      </w:r>
    </w:p>
    <w:p w:rsidR="00456DEF" w:rsidRPr="00BC22A5" w:rsidRDefault="00456DEF" w:rsidP="00456DEF">
      <w:pPr>
        <w:pStyle w:val="Default"/>
        <w:numPr>
          <w:ilvl w:val="1"/>
          <w:numId w:val="6"/>
        </w:numPr>
        <w:jc w:val="both"/>
        <w:rPr>
          <w:rFonts w:ascii="Times New Roman" w:hAnsi="Times New Roman" w:cs="Times New Roman"/>
        </w:rPr>
      </w:pPr>
      <w:r w:rsidRPr="00BC22A5">
        <w:rPr>
          <w:rFonts w:ascii="Times New Roman" w:hAnsi="Times New Roman" w:cs="Times New Roman"/>
          <w:b/>
        </w:rPr>
        <w:lastRenderedPageBreak/>
        <w:t>[QSDG 30/13 – 18]</w:t>
      </w:r>
      <w:r w:rsidRPr="00BC22A5">
        <w:rPr>
          <w:rFonts w:ascii="Times New Roman" w:hAnsi="Times New Roman" w:cs="Times New Roman"/>
        </w:rPr>
        <w:t xml:space="preserve"> contribution: “</w:t>
      </w:r>
      <w:r w:rsidRPr="00BC22A5">
        <w:rPr>
          <w:rFonts w:ascii="Times New Roman" w:hAnsi="Times New Roman" w:cs="Times New Roman"/>
          <w:i/>
        </w:rPr>
        <w:t>QoS Tracker, Cutting Edge Quality of Service Monitoring Solution</w:t>
      </w:r>
      <w:r w:rsidRPr="00BC22A5">
        <w:rPr>
          <w:rFonts w:ascii="Times New Roman" w:hAnsi="Times New Roman" w:cs="Times New Roman"/>
        </w:rPr>
        <w:t>” from Global Voice Group S.A.</w:t>
      </w:r>
    </w:p>
    <w:p w:rsidR="00456DEF" w:rsidRPr="00BC22A5" w:rsidRDefault="00456DEF" w:rsidP="00456DEF">
      <w:pPr>
        <w:pStyle w:val="Default"/>
        <w:jc w:val="both"/>
        <w:rPr>
          <w:rFonts w:ascii="Times New Roman" w:hAnsi="Times New Roman" w:cs="Times New Roman"/>
        </w:rPr>
      </w:pPr>
      <w:r w:rsidRPr="00BC22A5">
        <w:rPr>
          <w:rFonts w:ascii="Times New Roman" w:hAnsi="Times New Roman" w:cs="Times New Roman"/>
        </w:rPr>
        <w:t xml:space="preserve">During the presentation, the QoS Tracker solution was explained: </w:t>
      </w:r>
    </w:p>
    <w:p w:rsidR="00456DEF" w:rsidRPr="00BC22A5" w:rsidRDefault="00456DEF" w:rsidP="00456DEF">
      <w:pPr>
        <w:pStyle w:val="Default"/>
        <w:numPr>
          <w:ilvl w:val="0"/>
          <w:numId w:val="21"/>
        </w:numPr>
        <w:jc w:val="both"/>
        <w:rPr>
          <w:rFonts w:ascii="Times New Roman" w:hAnsi="Times New Roman" w:cs="Times New Roman"/>
        </w:rPr>
      </w:pPr>
      <w:r w:rsidRPr="00BC22A5">
        <w:rPr>
          <w:rFonts w:ascii="Times New Roman" w:hAnsi="Times New Roman" w:cs="Times New Roman"/>
        </w:rPr>
        <w:t xml:space="preserve">As an innovative web-based platform designed to address the needs of the regulator in terms of QoS. </w:t>
      </w:r>
    </w:p>
    <w:p w:rsidR="00456DEF" w:rsidRPr="00BC22A5" w:rsidRDefault="00456DEF" w:rsidP="00456DEF">
      <w:pPr>
        <w:pStyle w:val="Default"/>
        <w:numPr>
          <w:ilvl w:val="0"/>
          <w:numId w:val="21"/>
        </w:numPr>
        <w:jc w:val="both"/>
        <w:rPr>
          <w:rFonts w:ascii="Times New Roman" w:hAnsi="Times New Roman" w:cs="Times New Roman"/>
        </w:rPr>
      </w:pPr>
      <w:r w:rsidRPr="00BC22A5">
        <w:rPr>
          <w:rFonts w:ascii="Times New Roman" w:hAnsi="Times New Roman" w:cs="Times New Roman"/>
        </w:rPr>
        <w:t xml:space="preserve">Goes beyond QoS monitoring to include the QoE of the subscribers themselves. </w:t>
      </w:r>
    </w:p>
    <w:p w:rsidR="00456DEF" w:rsidRPr="00BC22A5" w:rsidRDefault="00456DEF" w:rsidP="00456DEF">
      <w:pPr>
        <w:pStyle w:val="Default"/>
        <w:numPr>
          <w:ilvl w:val="0"/>
          <w:numId w:val="21"/>
        </w:numPr>
        <w:jc w:val="both"/>
        <w:rPr>
          <w:rFonts w:ascii="Times New Roman" w:hAnsi="Times New Roman" w:cs="Times New Roman"/>
        </w:rPr>
      </w:pPr>
      <w:r w:rsidRPr="00BC22A5">
        <w:rPr>
          <w:rFonts w:ascii="Times New Roman" w:hAnsi="Times New Roman" w:cs="Times New Roman"/>
        </w:rPr>
        <w:t xml:space="preserve">Approach based on the concept of crowdsourcing: the subscribers contribute data related to their own experience through a downloadable Android app. </w:t>
      </w:r>
    </w:p>
    <w:p w:rsidR="00456DEF" w:rsidRPr="00BC22A5" w:rsidRDefault="00456DEF" w:rsidP="00456DEF">
      <w:pPr>
        <w:pStyle w:val="Default"/>
        <w:jc w:val="both"/>
        <w:rPr>
          <w:rFonts w:ascii="Times New Roman" w:hAnsi="Times New Roman" w:cs="Times New Roman"/>
        </w:rPr>
      </w:pPr>
      <w:r w:rsidRPr="00BC22A5">
        <w:rPr>
          <w:rFonts w:ascii="Times New Roman" w:hAnsi="Times New Roman" w:cs="Times New Roman"/>
        </w:rPr>
        <w:t>In addition, some parameters of QoS and QoE of voice and data services were underlined, such as FTP Download metrics and so on.</w:t>
      </w:r>
    </w:p>
    <w:p w:rsidR="00456DEF" w:rsidRPr="00BC22A5" w:rsidRDefault="00456DEF" w:rsidP="00456DEF">
      <w:pPr>
        <w:pStyle w:val="Default"/>
        <w:numPr>
          <w:ilvl w:val="1"/>
          <w:numId w:val="6"/>
        </w:numPr>
        <w:jc w:val="both"/>
        <w:rPr>
          <w:rFonts w:ascii="Times New Roman" w:hAnsi="Times New Roman" w:cs="Times New Roman"/>
        </w:rPr>
      </w:pPr>
      <w:r w:rsidRPr="00BC22A5">
        <w:rPr>
          <w:rFonts w:ascii="Times New Roman" w:hAnsi="Times New Roman" w:cs="Times New Roman"/>
          <w:b/>
        </w:rPr>
        <w:t>[QSDG 30/13 – 29]</w:t>
      </w:r>
      <w:r w:rsidRPr="00BC22A5">
        <w:rPr>
          <w:rFonts w:ascii="Times New Roman" w:hAnsi="Times New Roman" w:cs="Times New Roman"/>
        </w:rPr>
        <w:t>: ITU-T Recommendation Y. 1545: “</w:t>
      </w:r>
      <w:r w:rsidRPr="00BC22A5">
        <w:rPr>
          <w:rFonts w:ascii="Times New Roman" w:hAnsi="Times New Roman" w:cs="Times New Roman"/>
          <w:i/>
        </w:rPr>
        <w:t>Roadmap of quality of service of interconnected networks using Internet protocol</w:t>
      </w:r>
      <w:r w:rsidRPr="00BC22A5">
        <w:rPr>
          <w:rFonts w:ascii="Times New Roman" w:hAnsi="Times New Roman" w:cs="Times New Roman"/>
        </w:rPr>
        <w:t>”, contributed by QSDG Chairperson.</w:t>
      </w:r>
    </w:p>
    <w:p w:rsidR="00456DEF" w:rsidRPr="00BC22A5" w:rsidRDefault="00456DEF" w:rsidP="00456DEF">
      <w:pPr>
        <w:pStyle w:val="Default"/>
        <w:jc w:val="both"/>
        <w:rPr>
          <w:rFonts w:ascii="Times New Roman" w:hAnsi="Times New Roman" w:cs="Times New Roman"/>
        </w:rPr>
      </w:pPr>
      <w:r w:rsidRPr="00BC22A5">
        <w:rPr>
          <w:rFonts w:ascii="Times New Roman" w:hAnsi="Times New Roman" w:cs="Times New Roman"/>
        </w:rPr>
        <w:t xml:space="preserve">This new ITU-T recommendation was contributed for information purposes.  </w:t>
      </w:r>
    </w:p>
    <w:p w:rsidR="00456DEF" w:rsidRPr="00BC22A5" w:rsidRDefault="00456DEF" w:rsidP="00456DEF">
      <w:pPr>
        <w:pStyle w:val="Heading1"/>
        <w:numPr>
          <w:ilvl w:val="0"/>
          <w:numId w:val="6"/>
        </w:numPr>
        <w:jc w:val="both"/>
        <w:rPr>
          <w:rFonts w:ascii="Times New Roman" w:hAnsi="Times New Roman" w:cs="Times New Roman"/>
          <w:sz w:val="28"/>
          <w:szCs w:val="28"/>
        </w:rPr>
      </w:pPr>
      <w:bookmarkStart w:id="24" w:name="_Toc370982818"/>
      <w:r w:rsidRPr="00BC22A5">
        <w:rPr>
          <w:rFonts w:ascii="Times New Roman" w:hAnsi="Times New Roman" w:cs="Times New Roman"/>
          <w:sz w:val="28"/>
          <w:szCs w:val="28"/>
        </w:rPr>
        <w:t>How Subscriber Registration, Counterfeit Phones and Social Media Services affect QoS/QoE</w:t>
      </w:r>
      <w:bookmarkEnd w:id="24"/>
    </w:p>
    <w:p w:rsidR="00456DEF" w:rsidRPr="00BC22A5" w:rsidRDefault="00456DEF" w:rsidP="00456DEF">
      <w:pPr>
        <w:jc w:val="both"/>
        <w:rPr>
          <w:rFonts w:ascii="Times New Roman" w:hAnsi="Times New Roman" w:cs="Times New Roman"/>
          <w:sz w:val="24"/>
          <w:szCs w:val="24"/>
          <w:lang w:val="en-GB"/>
        </w:rPr>
      </w:pPr>
      <w:r w:rsidRPr="00BC22A5">
        <w:rPr>
          <w:rFonts w:ascii="Times New Roman" w:eastAsia="Times New Roman" w:hAnsi="Times New Roman" w:cs="Times New Roman"/>
          <w:snapToGrid w:val="0"/>
          <w:sz w:val="24"/>
          <w:szCs w:val="24"/>
          <w:lang w:val="en-GB"/>
        </w:rPr>
        <w:t xml:space="preserve">[QSDG 30/13 – 28]: contribution from </w:t>
      </w:r>
      <w:r w:rsidRPr="00BC22A5">
        <w:rPr>
          <w:rFonts w:ascii="Times New Roman" w:hAnsi="Times New Roman" w:cs="Times New Roman"/>
          <w:color w:val="000000"/>
          <w:sz w:val="24"/>
          <w:szCs w:val="24"/>
          <w:lang w:val="en-GB" w:eastAsia="en-GB"/>
        </w:rPr>
        <w:t>Fred. Opoku-Asare, Ghana Chamber of Telecoms.</w:t>
      </w:r>
    </w:p>
    <w:p w:rsidR="00456DEF" w:rsidRPr="00BC22A5" w:rsidRDefault="00456DEF" w:rsidP="00456DEF">
      <w:pPr>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 xml:space="preserve">The presentation started by introducing the QoE and QoS definitions referred to ITU-T recommendations E.800 and P.10/G.100. </w:t>
      </w:r>
    </w:p>
    <w:p w:rsidR="00456DEF" w:rsidRPr="00BC22A5" w:rsidRDefault="00456DEF" w:rsidP="00456DEF">
      <w:pPr>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 xml:space="preserve">This contribution focussed more on the following key points: effects of Social media services, subscriber registration and counterfeit Phones on QoS/QoE. </w:t>
      </w:r>
    </w:p>
    <w:p w:rsidR="00456DEF" w:rsidRPr="00BC22A5" w:rsidRDefault="00456DEF" w:rsidP="00456DEF">
      <w:pPr>
        <w:pStyle w:val="ListParagraph"/>
        <w:numPr>
          <w:ilvl w:val="1"/>
          <w:numId w:val="6"/>
        </w:numPr>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 xml:space="preserve">On effects of Social media services (Facebook, YouTube, Skype, LinkedIn, Whatsup, Twitter) on QoS/QoE, it was concluded that: Operators need to pay attention to the data resources requirements for social media activities. Social media service usage will increase with the growing demand for smart device. </w:t>
      </w:r>
    </w:p>
    <w:p w:rsidR="00456DEF" w:rsidRPr="00BC22A5" w:rsidRDefault="00456DEF" w:rsidP="00456DEF">
      <w:pPr>
        <w:pStyle w:val="ListParagraph"/>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 xml:space="preserve"> </w:t>
      </w:r>
    </w:p>
    <w:p w:rsidR="00456DEF" w:rsidRPr="00BC22A5" w:rsidRDefault="003C2BA0" w:rsidP="00456DEF">
      <w:pPr>
        <w:pStyle w:val="ListParagraph"/>
        <w:numPr>
          <w:ilvl w:val="1"/>
          <w:numId w:val="6"/>
        </w:num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On the side of</w:t>
      </w:r>
      <w:r w:rsidR="00456DEF" w:rsidRPr="00BC22A5">
        <w:rPr>
          <w:rFonts w:ascii="Times New Roman" w:hAnsi="Times New Roman" w:cs="Times New Roman"/>
          <w:color w:val="000000"/>
          <w:sz w:val="24"/>
          <w:szCs w:val="24"/>
          <w:lang w:val="en-GB"/>
        </w:rPr>
        <w:t xml:space="preserve"> subscriber registration’s effect on QoS/QoE, it was noted that:</w:t>
      </w:r>
    </w:p>
    <w:p w:rsidR="00456DEF" w:rsidRPr="00BC22A5" w:rsidRDefault="00456DEF" w:rsidP="00456DEF">
      <w:pPr>
        <w:pStyle w:val="ListParagraph"/>
        <w:numPr>
          <w:ilvl w:val="0"/>
          <w:numId w:val="22"/>
        </w:numPr>
        <w:spacing w:before="0"/>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The biometric registration system should be adopted by countries so as to avoid the situation where fake national IDs can be used by many users in order to get the full benefit of security and accurate subscriber information.</w:t>
      </w:r>
    </w:p>
    <w:p w:rsidR="00456DEF" w:rsidRPr="00BC22A5" w:rsidRDefault="00456DEF" w:rsidP="00456DEF">
      <w:pPr>
        <w:pStyle w:val="ListParagraph"/>
        <w:numPr>
          <w:ilvl w:val="0"/>
          <w:numId w:val="22"/>
        </w:numPr>
        <w:spacing w:before="0"/>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Public education on mobile number portability to make subscribers aware of the charges, changes in Service Level Agreement that comes with the change of network operators.</w:t>
      </w:r>
    </w:p>
    <w:p w:rsidR="00456DEF" w:rsidRPr="00BC22A5" w:rsidRDefault="00456DEF" w:rsidP="00456DEF">
      <w:pPr>
        <w:pStyle w:val="ListParagraph"/>
        <w:spacing w:before="0"/>
        <w:ind w:left="1428"/>
        <w:jc w:val="both"/>
        <w:rPr>
          <w:rFonts w:ascii="Times New Roman" w:hAnsi="Times New Roman" w:cs="Times New Roman"/>
          <w:color w:val="000000"/>
          <w:sz w:val="24"/>
          <w:szCs w:val="24"/>
          <w:lang w:val="en-GB"/>
        </w:rPr>
      </w:pPr>
    </w:p>
    <w:p w:rsidR="00456DEF" w:rsidRPr="00BC22A5" w:rsidRDefault="00456DEF" w:rsidP="00456DEF">
      <w:pPr>
        <w:pStyle w:val="ListParagraph"/>
        <w:numPr>
          <w:ilvl w:val="1"/>
          <w:numId w:val="6"/>
        </w:numPr>
        <w:spacing w:before="0"/>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lastRenderedPageBreak/>
        <w:t>Lastly, on the effect of counterfeit Phones on QoS/QoE, it was concluded that all stakeholders (regulators, vendors, operators, consumers, etc) should:</w:t>
      </w:r>
    </w:p>
    <w:p w:rsidR="00456DEF" w:rsidRPr="00BC22A5" w:rsidRDefault="00456DEF" w:rsidP="00456DEF">
      <w:pPr>
        <w:pStyle w:val="ListParagraph"/>
        <w:numPr>
          <w:ilvl w:val="0"/>
          <w:numId w:val="23"/>
        </w:numPr>
        <w:spacing w:before="0"/>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Create public awareness on the performance limitation and health implications associated with the use of these devices</w:t>
      </w:r>
    </w:p>
    <w:p w:rsidR="00456DEF" w:rsidRPr="00BC22A5" w:rsidRDefault="00456DEF" w:rsidP="00456DEF">
      <w:pPr>
        <w:pStyle w:val="ListParagraph"/>
        <w:numPr>
          <w:ilvl w:val="0"/>
          <w:numId w:val="23"/>
        </w:numPr>
        <w:spacing w:before="0"/>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 xml:space="preserve">Be engage in a debate on dealing with the menace of counterfeit devices on the telecom industry as this requires a collective effort of all stakeholders </w:t>
      </w:r>
    </w:p>
    <w:p w:rsidR="00456DEF" w:rsidRPr="00BC22A5" w:rsidRDefault="00456DEF" w:rsidP="00456DEF">
      <w:pPr>
        <w:pStyle w:val="ListParagraph"/>
        <w:numPr>
          <w:ilvl w:val="0"/>
          <w:numId w:val="23"/>
        </w:numPr>
        <w:spacing w:before="0"/>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Push for legislation in order to stop counterfeit devices in Africa.</w:t>
      </w:r>
    </w:p>
    <w:p w:rsidR="00456DEF" w:rsidRPr="00BC22A5" w:rsidRDefault="00456DEF" w:rsidP="00456DEF">
      <w:pPr>
        <w:pStyle w:val="Heading1"/>
        <w:numPr>
          <w:ilvl w:val="0"/>
          <w:numId w:val="6"/>
        </w:numPr>
        <w:jc w:val="both"/>
        <w:rPr>
          <w:rFonts w:ascii="Times New Roman" w:hAnsi="Times New Roman" w:cs="Times New Roman"/>
          <w:sz w:val="28"/>
          <w:szCs w:val="28"/>
        </w:rPr>
      </w:pPr>
      <w:bookmarkStart w:id="25" w:name="_Toc370982819"/>
      <w:r w:rsidRPr="00BC22A5">
        <w:rPr>
          <w:rFonts w:ascii="Times New Roman" w:hAnsi="Times New Roman" w:cs="Times New Roman"/>
          <w:sz w:val="28"/>
          <w:szCs w:val="28"/>
        </w:rPr>
        <w:t>Customer Satisfaction issues</w:t>
      </w:r>
      <w:bookmarkEnd w:id="25"/>
    </w:p>
    <w:p w:rsidR="00456DEF" w:rsidRPr="00BC22A5" w:rsidRDefault="00456DEF" w:rsidP="00456DEF">
      <w:pPr>
        <w:spacing w:before="40" w:after="40"/>
        <w:jc w:val="both"/>
        <w:rPr>
          <w:rFonts w:ascii="Times New Roman" w:eastAsia="Times New Roman" w:hAnsi="Times New Roman" w:cs="Times New Roman"/>
          <w:snapToGrid w:val="0"/>
          <w:sz w:val="24"/>
          <w:szCs w:val="24"/>
          <w:lang w:val="en-GB"/>
        </w:rPr>
      </w:pPr>
    </w:p>
    <w:p w:rsidR="00456DEF" w:rsidRPr="00BC22A5" w:rsidRDefault="00456DEF" w:rsidP="00456DEF">
      <w:pPr>
        <w:pStyle w:val="ListParagraph"/>
        <w:numPr>
          <w:ilvl w:val="1"/>
          <w:numId w:val="6"/>
        </w:numPr>
        <w:spacing w:before="40" w:after="40"/>
        <w:jc w:val="both"/>
        <w:rPr>
          <w:rFonts w:ascii="Times New Roman" w:hAnsi="Times New Roman" w:cs="Times New Roman"/>
          <w:snapToGrid w:val="0"/>
          <w:sz w:val="24"/>
          <w:szCs w:val="24"/>
          <w:lang w:val="en-GB"/>
        </w:rPr>
      </w:pPr>
      <w:r w:rsidRPr="00BC22A5">
        <w:rPr>
          <w:rFonts w:ascii="Times New Roman" w:eastAsia="Times New Roman" w:hAnsi="Times New Roman" w:cs="Times New Roman"/>
          <w:snapToGrid w:val="0"/>
          <w:sz w:val="24"/>
          <w:szCs w:val="24"/>
          <w:lang w:val="en-GB"/>
        </w:rPr>
        <w:t xml:space="preserve">[QSDG 30/13 – 26]: Customer Satisfaction Issues from </w:t>
      </w:r>
      <w:r w:rsidRPr="00BC22A5">
        <w:rPr>
          <w:rFonts w:ascii="Times New Roman" w:hAnsi="Times New Roman" w:cs="Times New Roman"/>
          <w:snapToGrid w:val="0"/>
          <w:sz w:val="24"/>
          <w:szCs w:val="24"/>
          <w:lang w:val="en-GB"/>
        </w:rPr>
        <w:t xml:space="preserve">Ibrahim K. Bbossa, UCC. </w:t>
      </w:r>
    </w:p>
    <w:p w:rsidR="00456DEF" w:rsidRPr="00BC22A5" w:rsidRDefault="00456DEF" w:rsidP="00456DEF">
      <w:pPr>
        <w:jc w:val="both"/>
        <w:rPr>
          <w:rFonts w:ascii="Times New Roman" w:hAnsi="Times New Roman" w:cs="Times New Roman"/>
          <w:sz w:val="24"/>
          <w:szCs w:val="24"/>
          <w:lang w:val="en-GB"/>
        </w:rPr>
      </w:pPr>
      <w:r w:rsidRPr="00BC22A5">
        <w:rPr>
          <w:rFonts w:ascii="Times New Roman" w:hAnsi="Times New Roman" w:cs="Times New Roman"/>
          <w:bCs/>
          <w:iCs/>
          <w:sz w:val="24"/>
          <w:szCs w:val="24"/>
          <w:lang w:val="en-GB"/>
        </w:rPr>
        <w:t>This contribution introduced the</w:t>
      </w:r>
      <w:r w:rsidRPr="00BC22A5">
        <w:rPr>
          <w:rFonts w:ascii="Times New Roman" w:hAnsi="Times New Roman" w:cs="Times New Roman"/>
          <w:sz w:val="24"/>
          <w:szCs w:val="24"/>
          <w:lang w:val="en-GB"/>
        </w:rPr>
        <w:t xml:space="preserve"> UN guidelines for Consumer Protection</w:t>
      </w:r>
      <w:r w:rsidRPr="00BC22A5">
        <w:rPr>
          <w:rFonts w:ascii="Times New Roman" w:hAnsi="Times New Roman" w:cs="Times New Roman"/>
          <w:sz w:val="24"/>
          <w:szCs w:val="24"/>
          <w:vertAlign w:val="superscript"/>
          <w:lang w:val="en-GB"/>
        </w:rPr>
        <w:t> </w:t>
      </w:r>
      <w:r w:rsidRPr="00BC22A5">
        <w:rPr>
          <w:rFonts w:ascii="Times New Roman" w:hAnsi="Times New Roman" w:cs="Times New Roman"/>
          <w:sz w:val="24"/>
          <w:szCs w:val="24"/>
          <w:lang w:val="en-GB"/>
        </w:rPr>
        <w:t xml:space="preserve">which expressed principles that should guide socially responsible practices regarding consumers. </w:t>
      </w:r>
      <w:r w:rsidRPr="00BC22A5">
        <w:rPr>
          <w:rFonts w:ascii="Times New Roman" w:eastAsia="Times New Roman" w:hAnsi="Times New Roman" w:cs="Times New Roman"/>
          <w:snapToGrid w:val="0"/>
          <w:sz w:val="24"/>
          <w:szCs w:val="24"/>
          <w:lang w:val="en-GB"/>
        </w:rPr>
        <w:t>Main customer issues were highlighted during this presentation as follows:</w:t>
      </w:r>
    </w:p>
    <w:p w:rsidR="00456DEF" w:rsidRPr="00BC22A5" w:rsidRDefault="00456DEF" w:rsidP="00456DEF">
      <w:pPr>
        <w:pStyle w:val="ListParagraph"/>
        <w:numPr>
          <w:ilvl w:val="0"/>
          <w:numId w:val="15"/>
        </w:numPr>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Issue 1: Fair marketing, information and contractual practices</w:t>
      </w:r>
    </w:p>
    <w:p w:rsidR="00456DEF" w:rsidRPr="00BC22A5" w:rsidRDefault="00456DEF" w:rsidP="00456DEF">
      <w:pPr>
        <w:pStyle w:val="ListParagraph"/>
        <w:numPr>
          <w:ilvl w:val="0"/>
          <w:numId w:val="15"/>
        </w:numPr>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Issue 2: Protecting consumers’ health and safety</w:t>
      </w:r>
    </w:p>
    <w:p w:rsidR="00456DEF" w:rsidRPr="00BC22A5" w:rsidRDefault="00456DEF" w:rsidP="00456DEF">
      <w:pPr>
        <w:pStyle w:val="ListParagraph"/>
        <w:numPr>
          <w:ilvl w:val="0"/>
          <w:numId w:val="15"/>
        </w:numPr>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Issue 3: Sustainable consumption</w:t>
      </w:r>
    </w:p>
    <w:p w:rsidR="00456DEF" w:rsidRPr="00BC22A5" w:rsidRDefault="00456DEF" w:rsidP="00456DEF">
      <w:pPr>
        <w:pStyle w:val="ListParagraph"/>
        <w:numPr>
          <w:ilvl w:val="0"/>
          <w:numId w:val="15"/>
        </w:numPr>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Issue 4: Consumer service, support &amp; dispute resolution</w:t>
      </w:r>
    </w:p>
    <w:p w:rsidR="00456DEF" w:rsidRPr="00BC22A5" w:rsidRDefault="00456DEF" w:rsidP="00456DEF">
      <w:pPr>
        <w:pStyle w:val="ListParagraph"/>
        <w:numPr>
          <w:ilvl w:val="0"/>
          <w:numId w:val="15"/>
        </w:numPr>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Issue 5: Consumer data protection and privacy</w:t>
      </w:r>
    </w:p>
    <w:p w:rsidR="00456DEF" w:rsidRPr="00BC22A5" w:rsidRDefault="00456DEF" w:rsidP="00456DEF">
      <w:pPr>
        <w:pStyle w:val="ListParagraph"/>
        <w:numPr>
          <w:ilvl w:val="0"/>
          <w:numId w:val="15"/>
        </w:numPr>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Issue 6: Education and awareness</w:t>
      </w:r>
    </w:p>
    <w:p w:rsidR="00456DEF" w:rsidRPr="00BC22A5" w:rsidRDefault="00456DEF" w:rsidP="00456DEF">
      <w:pPr>
        <w:jc w:val="both"/>
        <w:rPr>
          <w:rFonts w:ascii="Times New Roman" w:hAnsi="Times New Roman" w:cs="Times New Roman"/>
          <w:sz w:val="24"/>
          <w:szCs w:val="24"/>
          <w:lang w:val="en-GB"/>
        </w:rPr>
      </w:pPr>
      <w:r w:rsidRPr="00BC22A5">
        <w:rPr>
          <w:rFonts w:ascii="Times New Roman" w:hAnsi="Times New Roman" w:cs="Times New Roman"/>
          <w:sz w:val="24"/>
          <w:szCs w:val="24"/>
          <w:lang w:val="en-GB"/>
        </w:rPr>
        <w:t>The contribution stated also the three standards from ISO which provide a systematic approach to customer complaints prevention &amp; handling and dispute resolution:</w:t>
      </w:r>
    </w:p>
    <w:p w:rsidR="00456DEF" w:rsidRPr="00BC22A5" w:rsidRDefault="00456DEF" w:rsidP="00456DEF">
      <w:pPr>
        <w:pStyle w:val="ListParagraph"/>
        <w:numPr>
          <w:ilvl w:val="0"/>
          <w:numId w:val="16"/>
        </w:numPr>
        <w:jc w:val="both"/>
        <w:rPr>
          <w:rFonts w:ascii="Times New Roman" w:hAnsi="Times New Roman" w:cs="Times New Roman"/>
          <w:sz w:val="24"/>
          <w:szCs w:val="24"/>
          <w:lang w:val="en-GB"/>
        </w:rPr>
      </w:pPr>
      <w:r w:rsidRPr="00BC22A5">
        <w:rPr>
          <w:rFonts w:ascii="Times New Roman" w:hAnsi="Times New Roman" w:cs="Times New Roman"/>
          <w:b/>
          <w:bCs/>
          <w:sz w:val="24"/>
          <w:szCs w:val="24"/>
          <w:lang w:val="en-GB"/>
        </w:rPr>
        <w:t>ISO 10001</w:t>
      </w:r>
      <w:r w:rsidRPr="00BC22A5">
        <w:rPr>
          <w:rFonts w:ascii="Times New Roman" w:hAnsi="Times New Roman" w:cs="Times New Roman"/>
          <w:sz w:val="24"/>
          <w:szCs w:val="24"/>
          <w:lang w:val="en-GB"/>
        </w:rPr>
        <w:t xml:space="preserve">, </w:t>
      </w:r>
      <w:r w:rsidRPr="00BC22A5">
        <w:rPr>
          <w:rFonts w:ascii="Times New Roman" w:hAnsi="Times New Roman" w:cs="Times New Roman"/>
          <w:i/>
          <w:iCs/>
          <w:sz w:val="24"/>
          <w:szCs w:val="24"/>
          <w:lang w:val="en-GB"/>
        </w:rPr>
        <w:t>Quality management — Customer satisfaction — Guidelines for codes of conduct for organizations</w:t>
      </w:r>
    </w:p>
    <w:p w:rsidR="00456DEF" w:rsidRPr="00BC22A5" w:rsidRDefault="00456DEF" w:rsidP="00456DEF">
      <w:pPr>
        <w:pStyle w:val="ListParagraph"/>
        <w:numPr>
          <w:ilvl w:val="0"/>
          <w:numId w:val="16"/>
        </w:numPr>
        <w:jc w:val="both"/>
        <w:rPr>
          <w:rFonts w:ascii="Times New Roman" w:hAnsi="Times New Roman" w:cs="Times New Roman"/>
          <w:sz w:val="24"/>
          <w:szCs w:val="24"/>
          <w:lang w:val="en-GB"/>
        </w:rPr>
      </w:pPr>
      <w:r w:rsidRPr="00BC22A5">
        <w:rPr>
          <w:rFonts w:ascii="Times New Roman" w:hAnsi="Times New Roman" w:cs="Times New Roman"/>
          <w:b/>
          <w:bCs/>
          <w:sz w:val="24"/>
          <w:szCs w:val="24"/>
          <w:lang w:val="en-GB"/>
        </w:rPr>
        <w:t>ISO 10002</w:t>
      </w:r>
      <w:r w:rsidRPr="00BC22A5">
        <w:rPr>
          <w:rFonts w:ascii="Times New Roman" w:hAnsi="Times New Roman" w:cs="Times New Roman"/>
          <w:sz w:val="24"/>
          <w:szCs w:val="24"/>
          <w:lang w:val="en-GB"/>
        </w:rPr>
        <w:t xml:space="preserve">, </w:t>
      </w:r>
      <w:r w:rsidRPr="00BC22A5">
        <w:rPr>
          <w:rFonts w:ascii="Times New Roman" w:hAnsi="Times New Roman" w:cs="Times New Roman"/>
          <w:i/>
          <w:iCs/>
          <w:sz w:val="24"/>
          <w:szCs w:val="24"/>
          <w:lang w:val="en-GB"/>
        </w:rPr>
        <w:t>Quality management — Customer satisfaction — Guidelines for complaints handling in organizations</w:t>
      </w:r>
    </w:p>
    <w:p w:rsidR="00456DEF" w:rsidRPr="00BC22A5" w:rsidRDefault="00456DEF" w:rsidP="00456DEF">
      <w:pPr>
        <w:pStyle w:val="ListParagraph"/>
        <w:numPr>
          <w:ilvl w:val="0"/>
          <w:numId w:val="16"/>
        </w:numPr>
        <w:jc w:val="both"/>
        <w:rPr>
          <w:rFonts w:ascii="Times New Roman" w:hAnsi="Times New Roman" w:cs="Times New Roman"/>
          <w:sz w:val="24"/>
          <w:szCs w:val="24"/>
          <w:lang w:val="en-GB"/>
        </w:rPr>
      </w:pPr>
      <w:r w:rsidRPr="00BC22A5">
        <w:rPr>
          <w:rFonts w:ascii="Times New Roman" w:hAnsi="Times New Roman" w:cs="Times New Roman"/>
          <w:b/>
          <w:bCs/>
          <w:sz w:val="24"/>
          <w:szCs w:val="24"/>
          <w:lang w:val="en-GB"/>
        </w:rPr>
        <w:t>ISO 10003</w:t>
      </w:r>
      <w:r w:rsidRPr="00BC22A5">
        <w:rPr>
          <w:rFonts w:ascii="Times New Roman" w:hAnsi="Times New Roman" w:cs="Times New Roman"/>
          <w:sz w:val="24"/>
          <w:szCs w:val="24"/>
          <w:lang w:val="en-GB"/>
        </w:rPr>
        <w:t xml:space="preserve">, </w:t>
      </w:r>
      <w:r w:rsidRPr="00BC22A5">
        <w:rPr>
          <w:rFonts w:ascii="Times New Roman" w:hAnsi="Times New Roman" w:cs="Times New Roman"/>
          <w:i/>
          <w:iCs/>
          <w:sz w:val="24"/>
          <w:szCs w:val="24"/>
          <w:lang w:val="en-GB"/>
        </w:rPr>
        <w:t>Quality management — Customer satisfaction — Guidelines for dispute resolution external to organizations</w:t>
      </w:r>
    </w:p>
    <w:p w:rsidR="00456DEF" w:rsidRPr="00BC22A5" w:rsidRDefault="00456DEF" w:rsidP="00456DEF">
      <w:pPr>
        <w:pStyle w:val="ListParagraph"/>
        <w:jc w:val="both"/>
        <w:rPr>
          <w:rFonts w:ascii="Times New Roman" w:hAnsi="Times New Roman" w:cs="Times New Roman"/>
          <w:sz w:val="24"/>
          <w:szCs w:val="24"/>
          <w:lang w:val="en-GB"/>
        </w:rPr>
      </w:pPr>
    </w:p>
    <w:p w:rsidR="00456DEF" w:rsidRPr="00BC22A5" w:rsidRDefault="00456DEF" w:rsidP="00456DEF">
      <w:pPr>
        <w:pStyle w:val="ListParagraph"/>
        <w:numPr>
          <w:ilvl w:val="1"/>
          <w:numId w:val="6"/>
        </w:numPr>
        <w:jc w:val="both"/>
        <w:rPr>
          <w:rFonts w:ascii="Times New Roman" w:hAnsi="Times New Roman" w:cs="Times New Roman"/>
          <w:sz w:val="24"/>
          <w:szCs w:val="24"/>
          <w:lang w:val="en-GB"/>
        </w:rPr>
      </w:pPr>
      <w:r w:rsidRPr="00BC22A5">
        <w:rPr>
          <w:rFonts w:ascii="Times New Roman" w:eastAsia="Times New Roman" w:hAnsi="Times New Roman" w:cs="Times New Roman"/>
          <w:snapToGrid w:val="0"/>
          <w:sz w:val="24"/>
          <w:szCs w:val="24"/>
          <w:lang w:val="en-GB"/>
        </w:rPr>
        <w:t>[QSDG 30/13 – 17]: “</w:t>
      </w:r>
      <w:r w:rsidRPr="00BC22A5">
        <w:rPr>
          <w:rFonts w:ascii="Times New Roman" w:eastAsia="Times New Roman" w:hAnsi="Times New Roman" w:cs="Times New Roman"/>
          <w:i/>
          <w:snapToGrid w:val="0"/>
          <w:sz w:val="24"/>
          <w:szCs w:val="24"/>
          <w:lang w:val="en-GB"/>
        </w:rPr>
        <w:t>Network infrastructure sharing a new paradigm: implication on QoS</w:t>
      </w:r>
      <w:r w:rsidRPr="00BC22A5">
        <w:rPr>
          <w:rFonts w:ascii="Times New Roman" w:eastAsia="Times New Roman" w:hAnsi="Times New Roman" w:cs="Times New Roman"/>
          <w:snapToGrid w:val="0"/>
          <w:sz w:val="24"/>
          <w:szCs w:val="24"/>
          <w:lang w:val="en-GB"/>
        </w:rPr>
        <w:t xml:space="preserve">” from </w:t>
      </w:r>
      <w:r w:rsidRPr="00BC22A5">
        <w:rPr>
          <w:rFonts w:ascii="Times New Roman" w:hAnsi="Times New Roman" w:cs="Times New Roman"/>
          <w:sz w:val="24"/>
          <w:szCs w:val="24"/>
          <w:lang w:val="en-GB"/>
        </w:rPr>
        <w:t xml:space="preserve">Raymond </w:t>
      </w:r>
      <w:r w:rsidRPr="00BC22A5">
        <w:rPr>
          <w:rFonts w:ascii="Times New Roman" w:hAnsi="Times New Roman" w:cs="Times New Roman"/>
          <w:color w:val="000000"/>
          <w:sz w:val="24"/>
          <w:szCs w:val="24"/>
          <w:lang w:val="en-GB"/>
        </w:rPr>
        <w:t>Folley</w:t>
      </w:r>
      <w:r w:rsidRPr="00BC22A5">
        <w:rPr>
          <w:rFonts w:ascii="Times New Roman" w:hAnsi="Times New Roman" w:cs="Times New Roman"/>
          <w:sz w:val="24"/>
          <w:szCs w:val="24"/>
          <w:lang w:val="en-GB"/>
        </w:rPr>
        <w:t>, Airtel Ghana.</w:t>
      </w:r>
    </w:p>
    <w:p w:rsidR="00456DEF" w:rsidRPr="00BC22A5" w:rsidRDefault="00456DEF" w:rsidP="00456DEF">
      <w:pPr>
        <w:pStyle w:val="Default"/>
        <w:jc w:val="both"/>
        <w:rPr>
          <w:rFonts w:ascii="Times New Roman" w:hAnsi="Times New Roman" w:cs="Times New Roman"/>
          <w:color w:val="auto"/>
          <w:lang w:bidi="en-US"/>
        </w:rPr>
      </w:pPr>
      <w:r w:rsidRPr="00BC22A5">
        <w:rPr>
          <w:rFonts w:ascii="Times New Roman" w:hAnsi="Times New Roman" w:cs="Times New Roman"/>
        </w:rPr>
        <w:t>This contribution introduced the implication of Network infrastructure sharing on the quality of service. The contribution stated that “</w:t>
      </w:r>
      <w:r w:rsidRPr="00BC22A5">
        <w:rPr>
          <w:rFonts w:ascii="Times New Roman" w:hAnsi="Times New Roman" w:cs="Times New Roman"/>
          <w:i/>
          <w:color w:val="auto"/>
          <w:lang w:bidi="en-US"/>
        </w:rPr>
        <w:t>Achieving the desired QoS in multi-operator shared environments comes with technical challenges with regards to network planning, optimization and expansion</w:t>
      </w:r>
      <w:r w:rsidRPr="00BC22A5">
        <w:rPr>
          <w:rFonts w:ascii="Times New Roman" w:hAnsi="Times New Roman" w:cs="Times New Roman"/>
          <w:color w:val="auto"/>
          <w:lang w:bidi="en-US"/>
        </w:rPr>
        <w:t xml:space="preserve">”. As an example, inappropriate antenna height due to tower sharing could be a potential threat to meeting QoS obligations. </w:t>
      </w:r>
    </w:p>
    <w:p w:rsidR="00456DEF" w:rsidRPr="00BC22A5" w:rsidRDefault="00456DEF" w:rsidP="00456DEF">
      <w:pPr>
        <w:pStyle w:val="Default"/>
        <w:jc w:val="both"/>
        <w:rPr>
          <w:rFonts w:ascii="Times New Roman" w:hAnsi="Times New Roman" w:cs="Times New Roman"/>
          <w:color w:val="auto"/>
          <w:lang w:bidi="en-US"/>
        </w:rPr>
      </w:pPr>
      <w:r w:rsidRPr="00BC22A5">
        <w:rPr>
          <w:rFonts w:ascii="Times New Roman" w:hAnsi="Times New Roman" w:cs="Times New Roman"/>
          <w:color w:val="auto"/>
          <w:lang w:bidi="en-US"/>
        </w:rPr>
        <w:t xml:space="preserve">For an optimum coverage, the base station antenna has to be optimally located on the tower. However, variations in antenna height beyond or below the optimal height will cause some locations within the cell to have received power below threshold. These variations in power indicate the challenges antenna height variations pose in cellular system design, because they affect cell </w:t>
      </w:r>
      <w:r w:rsidRPr="00BC22A5">
        <w:rPr>
          <w:rFonts w:ascii="Times New Roman" w:hAnsi="Times New Roman" w:cs="Times New Roman"/>
          <w:color w:val="auto"/>
          <w:lang w:bidi="en-US"/>
        </w:rPr>
        <w:lastRenderedPageBreak/>
        <w:t>coverage and other QoS requirements. As result, achieving optimum required height for all operators on a shared tower remains a major challenge, if not impossible, in a shared environment</w:t>
      </w:r>
    </w:p>
    <w:p w:rsidR="00456DEF" w:rsidRPr="00BC22A5" w:rsidRDefault="00456DEF" w:rsidP="00456DEF">
      <w:pPr>
        <w:pStyle w:val="Default"/>
        <w:jc w:val="both"/>
        <w:rPr>
          <w:rFonts w:ascii="Times New Roman" w:hAnsi="Times New Roman" w:cs="Times New Roman"/>
          <w:color w:val="auto"/>
          <w:lang w:bidi="en-US"/>
        </w:rPr>
      </w:pPr>
      <w:r w:rsidRPr="00BC22A5">
        <w:rPr>
          <w:rFonts w:ascii="Times New Roman" w:hAnsi="Times New Roman" w:cs="Times New Roman"/>
          <w:color w:val="auto"/>
          <w:lang w:bidi="en-US"/>
        </w:rPr>
        <w:t>The question which needed an answer was: “</w:t>
      </w:r>
      <w:r w:rsidRPr="00BC22A5">
        <w:rPr>
          <w:rFonts w:ascii="Times New Roman" w:hAnsi="Times New Roman" w:cs="Times New Roman"/>
          <w:i/>
          <w:color w:val="auto"/>
          <w:lang w:bidi="en-US"/>
        </w:rPr>
        <w:t>How do we achieve Quality of service in an unbalanced Game of sharing infrastructure</w:t>
      </w:r>
      <w:r w:rsidRPr="00BC22A5">
        <w:rPr>
          <w:rFonts w:ascii="Times New Roman" w:hAnsi="Times New Roman" w:cs="Times New Roman"/>
          <w:color w:val="auto"/>
          <w:lang w:bidi="en-US"/>
        </w:rPr>
        <w:t>”?</w:t>
      </w:r>
    </w:p>
    <w:p w:rsidR="00456DEF" w:rsidRPr="00BC22A5" w:rsidRDefault="00456DEF" w:rsidP="00456DEF">
      <w:pPr>
        <w:pStyle w:val="Default"/>
        <w:jc w:val="both"/>
        <w:rPr>
          <w:rFonts w:ascii="Times New Roman" w:hAnsi="Times New Roman" w:cs="Times New Roman"/>
          <w:lang w:bidi="en-US"/>
        </w:rPr>
      </w:pPr>
      <w:r w:rsidRPr="00BC22A5">
        <w:rPr>
          <w:rFonts w:ascii="Times New Roman" w:hAnsi="Times New Roman" w:cs="Times New Roman"/>
          <w:color w:val="auto"/>
          <w:lang w:bidi="en-US"/>
        </w:rPr>
        <w:t>The presentation concluded that “</w:t>
      </w:r>
      <w:r w:rsidRPr="00BC22A5">
        <w:rPr>
          <w:rFonts w:ascii="Times New Roman" w:hAnsi="Times New Roman" w:cs="Times New Roman"/>
          <w:i/>
          <w:lang w:bidi="en-US"/>
        </w:rPr>
        <w:t>Efficient infrastructure deployment and management</w:t>
      </w:r>
      <w:r w:rsidRPr="00BC22A5">
        <w:rPr>
          <w:rFonts w:ascii="Times New Roman" w:hAnsi="Times New Roman" w:cs="Times New Roman"/>
          <w:lang w:bidi="en-US"/>
        </w:rPr>
        <w:t>”, “</w:t>
      </w:r>
      <w:r w:rsidRPr="00BC22A5">
        <w:rPr>
          <w:rFonts w:ascii="Times New Roman" w:hAnsi="Times New Roman" w:cs="Times New Roman"/>
          <w:i/>
          <w:lang w:bidi="en-US"/>
        </w:rPr>
        <w:t>Active Regulatory participation</w:t>
      </w:r>
      <w:r w:rsidRPr="00BC22A5">
        <w:rPr>
          <w:rFonts w:ascii="Times New Roman" w:hAnsi="Times New Roman" w:cs="Times New Roman"/>
          <w:lang w:bidi="en-US"/>
        </w:rPr>
        <w:t>” and “</w:t>
      </w:r>
      <w:r w:rsidRPr="00BC22A5">
        <w:rPr>
          <w:rFonts w:ascii="Times New Roman" w:hAnsi="Times New Roman" w:cs="Times New Roman"/>
          <w:i/>
          <w:lang w:bidi="en-US"/>
        </w:rPr>
        <w:t>fair sharing pricing model</w:t>
      </w:r>
      <w:r w:rsidRPr="00BC22A5">
        <w:rPr>
          <w:rFonts w:ascii="Times New Roman" w:hAnsi="Times New Roman" w:cs="Times New Roman"/>
          <w:lang w:bidi="en-US"/>
        </w:rPr>
        <w:t xml:space="preserve">” could lead to customer satisfaction. </w:t>
      </w:r>
    </w:p>
    <w:p w:rsidR="00456DEF" w:rsidRPr="00BC22A5" w:rsidRDefault="00456DEF" w:rsidP="00456DEF">
      <w:pPr>
        <w:pStyle w:val="Default"/>
        <w:numPr>
          <w:ilvl w:val="1"/>
          <w:numId w:val="6"/>
        </w:numPr>
        <w:jc w:val="both"/>
        <w:rPr>
          <w:rFonts w:ascii="Times New Roman" w:hAnsi="Times New Roman" w:cs="Times New Roman"/>
          <w:lang w:bidi="en-US"/>
        </w:rPr>
      </w:pPr>
      <w:r w:rsidRPr="00BC22A5">
        <w:rPr>
          <w:rFonts w:ascii="Times New Roman" w:eastAsia="Times New Roman" w:hAnsi="Times New Roman" w:cs="Times New Roman"/>
          <w:snapToGrid w:val="0"/>
        </w:rPr>
        <w:t>[QSDG 30/13 – 32]: “ProMobile Ghana Presentation” presented by</w:t>
      </w:r>
      <w:r w:rsidRPr="00BC22A5">
        <w:rPr>
          <w:rFonts w:ascii="Times New Roman" w:hAnsi="Times New Roman" w:cs="Times New Roman"/>
          <w:lang w:bidi="en-US"/>
        </w:rPr>
        <w:t xml:space="preserve"> Daniel Antwi, </w:t>
      </w:r>
      <w:r w:rsidRPr="00BC22A5">
        <w:rPr>
          <w:rFonts w:ascii="Times New Roman" w:eastAsia="Times New Roman" w:hAnsi="Times New Roman" w:cs="Times New Roman"/>
          <w:snapToGrid w:val="0"/>
        </w:rPr>
        <w:t>ProMobile Ghana.</w:t>
      </w:r>
    </w:p>
    <w:p w:rsidR="00456DEF" w:rsidRPr="00BC22A5" w:rsidRDefault="00456DEF" w:rsidP="00456DEF">
      <w:pPr>
        <w:pStyle w:val="Default"/>
        <w:jc w:val="both"/>
        <w:rPr>
          <w:rFonts w:ascii="Times New Roman" w:eastAsia="Times New Roman" w:hAnsi="Times New Roman" w:cs="Times New Roman"/>
          <w:snapToGrid w:val="0"/>
        </w:rPr>
      </w:pPr>
      <w:r w:rsidRPr="00BC22A5">
        <w:rPr>
          <w:rFonts w:ascii="Times New Roman" w:eastAsia="Times New Roman" w:hAnsi="Times New Roman" w:cs="Times New Roman"/>
          <w:snapToGrid w:val="0"/>
        </w:rPr>
        <w:t>This contribution focussed on the main role of the solution of ProMobile Ghana. It was stated that the ProMobile focus is to introduce paperless solution Applications in digitalizing the traditional paper based processes in all organizations in Ghana and across Africa. It was also mentioned that an effective and user-friendly way of handling customer complaints, thus resulting in great Customer Satisfaction &amp; Customer Experience.</w:t>
      </w:r>
    </w:p>
    <w:p w:rsidR="00456DEF" w:rsidRPr="00BC22A5" w:rsidRDefault="00456DEF" w:rsidP="00456DEF">
      <w:pPr>
        <w:pStyle w:val="Default"/>
        <w:jc w:val="both"/>
        <w:rPr>
          <w:rFonts w:ascii="Times New Roman" w:eastAsia="Times New Roman" w:hAnsi="Times New Roman" w:cs="Times New Roman"/>
          <w:snapToGrid w:val="0"/>
        </w:rPr>
      </w:pPr>
      <w:r w:rsidRPr="00BC22A5">
        <w:rPr>
          <w:rFonts w:ascii="Times New Roman" w:eastAsia="Times New Roman" w:hAnsi="Times New Roman" w:cs="Times New Roman"/>
          <w:snapToGrid w:val="0"/>
        </w:rPr>
        <w:t xml:space="preserve">The ProMobile Ghana solution has a CMS portal for customers and service providers providing the visibility and access to the cases for the customers. The service providers will have to update the specified related information related to the case handled for the respective customer. A world class CMS that can be customized as per </w:t>
      </w:r>
      <w:r w:rsidR="00EA7DE2" w:rsidRPr="00BC22A5">
        <w:rPr>
          <w:rFonts w:ascii="Times New Roman" w:eastAsia="Times New Roman" w:hAnsi="Times New Roman" w:cs="Times New Roman"/>
          <w:snapToGrid w:val="0"/>
        </w:rPr>
        <w:t>Regulators</w:t>
      </w:r>
      <w:r w:rsidRPr="00BC22A5">
        <w:rPr>
          <w:rFonts w:ascii="Times New Roman" w:eastAsia="Times New Roman" w:hAnsi="Times New Roman" w:cs="Times New Roman"/>
          <w:snapToGrid w:val="0"/>
        </w:rPr>
        <w:t xml:space="preserve"> business processes and workflow.</w:t>
      </w:r>
    </w:p>
    <w:p w:rsidR="00456DEF" w:rsidRPr="00BC22A5" w:rsidRDefault="00456DEF" w:rsidP="00456DEF">
      <w:pPr>
        <w:pStyle w:val="Default"/>
        <w:jc w:val="both"/>
        <w:rPr>
          <w:rFonts w:ascii="Times New Roman" w:eastAsia="Times New Roman" w:hAnsi="Times New Roman" w:cs="Times New Roman"/>
          <w:snapToGrid w:val="0"/>
        </w:rPr>
      </w:pPr>
      <w:r w:rsidRPr="00BC22A5">
        <w:rPr>
          <w:rFonts w:ascii="Times New Roman" w:eastAsia="Times New Roman" w:hAnsi="Times New Roman" w:cs="Times New Roman"/>
          <w:snapToGrid w:val="0"/>
        </w:rPr>
        <w:t>The benefits of this solution on implementation of the complaints management system, regulators will be able to record and track all customer complaints within an automated system. It will be easier for them to track and handle complaints, which in turn results in more satisfied customers and faster complaint resolutions.</w:t>
      </w:r>
    </w:p>
    <w:p w:rsidR="00F6676F" w:rsidRPr="00BC22A5" w:rsidRDefault="00F6676F" w:rsidP="00F6676F">
      <w:pPr>
        <w:pStyle w:val="Heading1"/>
        <w:numPr>
          <w:ilvl w:val="0"/>
          <w:numId w:val="6"/>
        </w:numPr>
        <w:jc w:val="both"/>
        <w:rPr>
          <w:rFonts w:ascii="Times New Roman" w:hAnsi="Times New Roman" w:cs="Times New Roman"/>
          <w:sz w:val="28"/>
          <w:szCs w:val="28"/>
        </w:rPr>
      </w:pPr>
      <w:bookmarkStart w:id="26" w:name="_Toc370982820"/>
      <w:r w:rsidRPr="00BC22A5">
        <w:rPr>
          <w:rFonts w:ascii="Times New Roman" w:hAnsi="Times New Roman" w:cs="Times New Roman"/>
          <w:sz w:val="28"/>
          <w:szCs w:val="28"/>
        </w:rPr>
        <w:t>APPROACHES to be adopted to conduct ITU Workshops and Seminars on Quality of Service around the world</w:t>
      </w:r>
      <w:bookmarkEnd w:id="26"/>
    </w:p>
    <w:p w:rsidR="008E122B" w:rsidRPr="00BC22A5" w:rsidRDefault="008E122B" w:rsidP="00A849DA">
      <w:pPr>
        <w:pStyle w:val="Default"/>
        <w:jc w:val="both"/>
        <w:rPr>
          <w:rFonts w:ascii="Times New Roman" w:eastAsia="Times New Roman" w:hAnsi="Times New Roman" w:cs="Times New Roman"/>
          <w:snapToGrid w:val="0"/>
        </w:rPr>
      </w:pPr>
      <w:r w:rsidRPr="00BC22A5">
        <w:rPr>
          <w:rFonts w:ascii="Times New Roman" w:eastAsia="Times New Roman" w:hAnsi="Times New Roman" w:cs="Times New Roman"/>
          <w:snapToGrid w:val="0"/>
        </w:rPr>
        <w:t>[QSDG 30/13 – 30] contribution was presented by QSDG chairperson</w:t>
      </w:r>
      <w:r w:rsidR="009F669A" w:rsidRPr="00BC22A5">
        <w:rPr>
          <w:rFonts w:ascii="Times New Roman" w:eastAsia="Times New Roman" w:hAnsi="Times New Roman" w:cs="Times New Roman"/>
          <w:snapToGrid w:val="0"/>
        </w:rPr>
        <w:t xml:space="preserve"> through a round table. The main purpose of this contribution was to request meeting attendees to brainstorm on “</w:t>
      </w:r>
      <w:r w:rsidR="009F669A" w:rsidRPr="00BC22A5">
        <w:rPr>
          <w:rFonts w:ascii="Times New Roman" w:eastAsia="Times New Roman" w:hAnsi="Times New Roman" w:cs="Times New Roman"/>
          <w:i/>
          <w:snapToGrid w:val="0"/>
        </w:rPr>
        <w:t>approaches to be followed by QSDG so as to conduct workshops</w:t>
      </w:r>
      <w:r w:rsidR="00F61D09" w:rsidRPr="00BC22A5">
        <w:rPr>
          <w:rFonts w:ascii="Times New Roman" w:eastAsia="Times New Roman" w:hAnsi="Times New Roman" w:cs="Times New Roman"/>
          <w:i/>
          <w:snapToGrid w:val="0"/>
        </w:rPr>
        <w:t>,</w:t>
      </w:r>
      <w:r w:rsidR="009F669A" w:rsidRPr="00BC22A5">
        <w:rPr>
          <w:rFonts w:ascii="Times New Roman" w:eastAsia="Times New Roman" w:hAnsi="Times New Roman" w:cs="Times New Roman"/>
          <w:i/>
          <w:snapToGrid w:val="0"/>
        </w:rPr>
        <w:t xml:space="preserve"> seminars</w:t>
      </w:r>
      <w:r w:rsidR="00F61D09" w:rsidRPr="00BC22A5">
        <w:rPr>
          <w:rFonts w:ascii="Times New Roman" w:eastAsia="Times New Roman" w:hAnsi="Times New Roman" w:cs="Times New Roman"/>
          <w:i/>
          <w:snapToGrid w:val="0"/>
        </w:rPr>
        <w:t xml:space="preserve"> or forums</w:t>
      </w:r>
      <w:r w:rsidR="009F669A" w:rsidRPr="00BC22A5">
        <w:rPr>
          <w:rFonts w:ascii="Times New Roman" w:eastAsia="Times New Roman" w:hAnsi="Times New Roman" w:cs="Times New Roman"/>
          <w:i/>
          <w:snapToGrid w:val="0"/>
        </w:rPr>
        <w:t xml:space="preserve"> on QoS around the </w:t>
      </w:r>
      <w:r w:rsidR="00FA79EC" w:rsidRPr="00BC22A5">
        <w:rPr>
          <w:rFonts w:ascii="Times New Roman" w:eastAsia="Times New Roman" w:hAnsi="Times New Roman" w:cs="Times New Roman"/>
          <w:i/>
          <w:snapToGrid w:val="0"/>
        </w:rPr>
        <w:t>world</w:t>
      </w:r>
      <w:r w:rsidR="00FA79EC" w:rsidRPr="00BC22A5">
        <w:rPr>
          <w:rFonts w:ascii="Times New Roman" w:eastAsia="Times New Roman" w:hAnsi="Times New Roman" w:cs="Times New Roman"/>
          <w:snapToGrid w:val="0"/>
        </w:rPr>
        <w:t>”</w:t>
      </w:r>
      <w:r w:rsidR="009F669A" w:rsidRPr="00BC22A5">
        <w:rPr>
          <w:rFonts w:ascii="Times New Roman" w:eastAsia="Times New Roman" w:hAnsi="Times New Roman" w:cs="Times New Roman"/>
          <w:snapToGrid w:val="0"/>
        </w:rPr>
        <w:t xml:space="preserve"> and come up with recommendations to be followed by QSDG group in upcoming years on this subject</w:t>
      </w:r>
      <w:r w:rsidR="00FA79EC" w:rsidRPr="00BC22A5">
        <w:rPr>
          <w:rFonts w:ascii="Times New Roman" w:eastAsia="Times New Roman" w:hAnsi="Times New Roman" w:cs="Times New Roman"/>
          <w:snapToGrid w:val="0"/>
        </w:rPr>
        <w:t>.</w:t>
      </w:r>
    </w:p>
    <w:p w:rsidR="00732D0A" w:rsidRPr="00BC22A5" w:rsidRDefault="00FA79EC" w:rsidP="00A849DA">
      <w:pPr>
        <w:pStyle w:val="Default"/>
        <w:jc w:val="both"/>
        <w:rPr>
          <w:rFonts w:ascii="Times New Roman" w:eastAsia="Times New Roman" w:hAnsi="Times New Roman" w:cs="Times New Roman"/>
          <w:snapToGrid w:val="0"/>
        </w:rPr>
      </w:pPr>
      <w:r w:rsidRPr="00BC22A5">
        <w:rPr>
          <w:rFonts w:ascii="Times New Roman" w:eastAsia="Times New Roman" w:hAnsi="Times New Roman" w:cs="Times New Roman"/>
          <w:snapToGrid w:val="0"/>
        </w:rPr>
        <w:t xml:space="preserve">The discussions focussed more on the following </w:t>
      </w:r>
      <w:r w:rsidR="00A849DA" w:rsidRPr="00BC22A5">
        <w:rPr>
          <w:rFonts w:ascii="Times New Roman" w:eastAsia="Times New Roman" w:hAnsi="Times New Roman" w:cs="Times New Roman"/>
          <w:snapToGrid w:val="0"/>
        </w:rPr>
        <w:t>questions</w:t>
      </w:r>
      <w:r w:rsidRPr="00BC22A5">
        <w:rPr>
          <w:rFonts w:ascii="Times New Roman" w:eastAsia="Times New Roman" w:hAnsi="Times New Roman" w:cs="Times New Roman"/>
          <w:snapToGrid w:val="0"/>
        </w:rPr>
        <w:t>:</w:t>
      </w:r>
    </w:p>
    <w:p w:rsidR="00732D0A" w:rsidRPr="00BC22A5" w:rsidRDefault="002C45C7" w:rsidP="00FA79EC">
      <w:pPr>
        <w:pStyle w:val="Default"/>
        <w:numPr>
          <w:ilvl w:val="0"/>
          <w:numId w:val="38"/>
        </w:numPr>
        <w:jc w:val="both"/>
        <w:rPr>
          <w:rFonts w:ascii="Times New Roman" w:eastAsia="Times New Roman" w:hAnsi="Times New Roman" w:cs="Times New Roman"/>
          <w:snapToGrid w:val="0"/>
        </w:rPr>
      </w:pPr>
      <w:r w:rsidRPr="00BC22A5">
        <w:rPr>
          <w:rFonts w:ascii="Times New Roman" w:eastAsia="Times New Roman" w:hAnsi="Times New Roman" w:cs="Times New Roman"/>
          <w:snapToGrid w:val="0"/>
        </w:rPr>
        <w:t>Where to conduct those workshops / seminars</w:t>
      </w:r>
      <w:r w:rsidR="00F61D09" w:rsidRPr="00BC22A5">
        <w:rPr>
          <w:rFonts w:ascii="Times New Roman" w:eastAsia="Times New Roman" w:hAnsi="Times New Roman" w:cs="Times New Roman"/>
          <w:snapToGrid w:val="0"/>
        </w:rPr>
        <w:t xml:space="preserve"> / forums</w:t>
      </w:r>
      <w:r w:rsidRPr="00BC22A5">
        <w:rPr>
          <w:rFonts w:ascii="Times New Roman" w:eastAsia="Times New Roman" w:hAnsi="Times New Roman" w:cs="Times New Roman"/>
          <w:snapToGrid w:val="0"/>
        </w:rPr>
        <w:t>?</w:t>
      </w:r>
    </w:p>
    <w:p w:rsidR="00732D0A" w:rsidRPr="00BC22A5" w:rsidRDefault="002C45C7" w:rsidP="00FA79EC">
      <w:pPr>
        <w:pStyle w:val="Default"/>
        <w:numPr>
          <w:ilvl w:val="0"/>
          <w:numId w:val="38"/>
        </w:numPr>
        <w:jc w:val="both"/>
        <w:rPr>
          <w:rFonts w:ascii="Times New Roman" w:eastAsia="Times New Roman" w:hAnsi="Times New Roman" w:cs="Times New Roman"/>
          <w:snapToGrid w:val="0"/>
        </w:rPr>
      </w:pPr>
      <w:r w:rsidRPr="00BC22A5">
        <w:rPr>
          <w:rFonts w:ascii="Times New Roman" w:eastAsia="Times New Roman" w:hAnsi="Times New Roman" w:cs="Times New Roman"/>
          <w:snapToGrid w:val="0"/>
        </w:rPr>
        <w:t>When can we conduct those workshops</w:t>
      </w:r>
      <w:r w:rsidR="00F61D09" w:rsidRPr="00BC22A5">
        <w:rPr>
          <w:rFonts w:ascii="Times New Roman" w:eastAsia="Times New Roman" w:hAnsi="Times New Roman" w:cs="Times New Roman"/>
          <w:snapToGrid w:val="0"/>
        </w:rPr>
        <w:t xml:space="preserve"> </w:t>
      </w:r>
      <w:r w:rsidRPr="00BC22A5">
        <w:rPr>
          <w:rFonts w:ascii="Times New Roman" w:eastAsia="Times New Roman" w:hAnsi="Times New Roman" w:cs="Times New Roman"/>
          <w:snapToGrid w:val="0"/>
        </w:rPr>
        <w:t>/ seminars</w:t>
      </w:r>
      <w:r w:rsidR="00F61D09" w:rsidRPr="00BC22A5">
        <w:rPr>
          <w:rFonts w:ascii="Times New Roman" w:eastAsia="Times New Roman" w:hAnsi="Times New Roman" w:cs="Times New Roman"/>
          <w:snapToGrid w:val="0"/>
        </w:rPr>
        <w:t xml:space="preserve"> / forums</w:t>
      </w:r>
      <w:r w:rsidRPr="00BC22A5">
        <w:rPr>
          <w:rFonts w:ascii="Times New Roman" w:eastAsia="Times New Roman" w:hAnsi="Times New Roman" w:cs="Times New Roman"/>
          <w:snapToGrid w:val="0"/>
        </w:rPr>
        <w:t>?</w:t>
      </w:r>
    </w:p>
    <w:p w:rsidR="00732D0A" w:rsidRPr="00BC22A5" w:rsidRDefault="002C45C7" w:rsidP="00FA79EC">
      <w:pPr>
        <w:pStyle w:val="Default"/>
        <w:numPr>
          <w:ilvl w:val="0"/>
          <w:numId w:val="38"/>
        </w:numPr>
        <w:jc w:val="both"/>
        <w:rPr>
          <w:rFonts w:ascii="Times New Roman" w:eastAsia="Times New Roman" w:hAnsi="Times New Roman" w:cs="Times New Roman"/>
          <w:snapToGrid w:val="0"/>
        </w:rPr>
      </w:pPr>
      <w:r w:rsidRPr="00BC22A5">
        <w:rPr>
          <w:rFonts w:ascii="Times New Roman" w:eastAsia="Times New Roman" w:hAnsi="Times New Roman" w:cs="Times New Roman"/>
          <w:snapToGrid w:val="0"/>
        </w:rPr>
        <w:t>What are the topi</w:t>
      </w:r>
      <w:r w:rsidR="00F61D09" w:rsidRPr="00BC22A5">
        <w:rPr>
          <w:rFonts w:ascii="Times New Roman" w:eastAsia="Times New Roman" w:hAnsi="Times New Roman" w:cs="Times New Roman"/>
          <w:snapToGrid w:val="0"/>
        </w:rPr>
        <w:t>cs appropriate for workshops /</w:t>
      </w:r>
      <w:r w:rsidRPr="00BC22A5">
        <w:rPr>
          <w:rFonts w:ascii="Times New Roman" w:eastAsia="Times New Roman" w:hAnsi="Times New Roman" w:cs="Times New Roman"/>
          <w:snapToGrid w:val="0"/>
        </w:rPr>
        <w:t xml:space="preserve"> </w:t>
      </w:r>
      <w:r w:rsidR="00A849DA" w:rsidRPr="00BC22A5">
        <w:rPr>
          <w:rFonts w:ascii="Times New Roman" w:eastAsia="Times New Roman" w:hAnsi="Times New Roman" w:cs="Times New Roman"/>
          <w:snapToGrid w:val="0"/>
        </w:rPr>
        <w:t>seminars</w:t>
      </w:r>
      <w:r w:rsidR="00F61D09" w:rsidRPr="00BC22A5">
        <w:rPr>
          <w:rFonts w:ascii="Times New Roman" w:eastAsia="Times New Roman" w:hAnsi="Times New Roman" w:cs="Times New Roman"/>
          <w:snapToGrid w:val="0"/>
        </w:rPr>
        <w:t xml:space="preserve"> / forums</w:t>
      </w:r>
      <w:r w:rsidR="00A849DA" w:rsidRPr="00BC22A5">
        <w:rPr>
          <w:rFonts w:ascii="Times New Roman" w:eastAsia="Times New Roman" w:hAnsi="Times New Roman" w:cs="Times New Roman"/>
          <w:snapToGrid w:val="0"/>
        </w:rPr>
        <w:t>?</w:t>
      </w:r>
    </w:p>
    <w:p w:rsidR="00A849DA" w:rsidRPr="00BC22A5" w:rsidRDefault="00F61D09" w:rsidP="00FA79EC">
      <w:pPr>
        <w:pStyle w:val="Default"/>
        <w:jc w:val="both"/>
        <w:rPr>
          <w:rFonts w:ascii="Times New Roman" w:eastAsia="Times New Roman" w:hAnsi="Times New Roman" w:cs="Times New Roman"/>
          <w:snapToGrid w:val="0"/>
        </w:rPr>
      </w:pPr>
      <w:r w:rsidRPr="00BC22A5">
        <w:rPr>
          <w:rFonts w:ascii="Times New Roman" w:eastAsia="Times New Roman" w:hAnsi="Times New Roman" w:cs="Times New Roman"/>
          <w:snapToGrid w:val="0"/>
        </w:rPr>
        <w:lastRenderedPageBreak/>
        <w:t>During the round table discussion, the</w:t>
      </w:r>
      <w:r w:rsidR="00FA79EC" w:rsidRPr="00BC22A5">
        <w:rPr>
          <w:rFonts w:ascii="Times New Roman" w:eastAsia="Times New Roman" w:hAnsi="Times New Roman" w:cs="Times New Roman"/>
          <w:snapToGrid w:val="0"/>
        </w:rPr>
        <w:t xml:space="preserve"> QSDG Chairperson </w:t>
      </w:r>
      <w:r w:rsidRPr="00BC22A5">
        <w:rPr>
          <w:rFonts w:ascii="Times New Roman" w:eastAsia="Times New Roman" w:hAnsi="Times New Roman" w:cs="Times New Roman"/>
          <w:snapToGrid w:val="0"/>
        </w:rPr>
        <w:t>highlighted the two approaches which can be utilised in order to perfectly prepare and conduct those QSDG workshop, seminars or forums events:</w:t>
      </w:r>
    </w:p>
    <w:p w:rsidR="00732D0A" w:rsidRPr="00BC22A5" w:rsidRDefault="00A849DA" w:rsidP="00C53BFB">
      <w:pPr>
        <w:pStyle w:val="Default"/>
        <w:numPr>
          <w:ilvl w:val="0"/>
          <w:numId w:val="39"/>
        </w:numPr>
        <w:jc w:val="both"/>
        <w:rPr>
          <w:rFonts w:ascii="Times New Roman" w:eastAsia="Times New Roman" w:hAnsi="Times New Roman" w:cs="Times New Roman"/>
          <w:snapToGrid w:val="0"/>
        </w:rPr>
      </w:pPr>
      <w:r w:rsidRPr="00BC22A5">
        <w:rPr>
          <w:rFonts w:ascii="Times New Roman" w:eastAsia="Times New Roman" w:hAnsi="Times New Roman" w:cs="Times New Roman"/>
          <w:snapToGrid w:val="0"/>
        </w:rPr>
        <w:t>First Approach:</w:t>
      </w:r>
      <w:r w:rsidR="00C53BFB" w:rsidRPr="00BC22A5">
        <w:rPr>
          <w:rFonts w:ascii="Times New Roman" w:eastAsia="Times New Roman" w:hAnsi="Times New Roman" w:cs="Times New Roman"/>
          <w:snapToGrid w:val="0"/>
        </w:rPr>
        <w:t xml:space="preserve"> QSDG </w:t>
      </w:r>
      <w:r w:rsidR="002C45C7" w:rsidRPr="00BC22A5">
        <w:rPr>
          <w:rFonts w:ascii="Times New Roman" w:eastAsia="Times New Roman" w:hAnsi="Times New Roman" w:cs="Times New Roman"/>
          <w:snapToGrid w:val="0"/>
        </w:rPr>
        <w:t xml:space="preserve">can approach regional organisation Head Offices in different continents (such as WATRA, SATA, EACO in Africa; ETNO, </w:t>
      </w:r>
      <w:r w:rsidR="00C53BFB" w:rsidRPr="00BC22A5">
        <w:rPr>
          <w:rFonts w:ascii="Times New Roman" w:eastAsia="Times New Roman" w:hAnsi="Times New Roman" w:cs="Times New Roman"/>
          <w:snapToGrid w:val="0"/>
        </w:rPr>
        <w:t>ETSI…</w:t>
      </w:r>
      <w:r w:rsidR="002C45C7" w:rsidRPr="00BC22A5">
        <w:rPr>
          <w:rFonts w:ascii="Times New Roman" w:eastAsia="Times New Roman" w:hAnsi="Times New Roman" w:cs="Times New Roman"/>
          <w:snapToGrid w:val="0"/>
        </w:rPr>
        <w:t xml:space="preserve"> in Europe, in Asia, Latino America and Northern America</w:t>
      </w:r>
      <w:r w:rsidR="00C53BFB" w:rsidRPr="00BC22A5">
        <w:rPr>
          <w:rFonts w:ascii="Times New Roman" w:eastAsia="Times New Roman" w:hAnsi="Times New Roman" w:cs="Times New Roman"/>
          <w:snapToGrid w:val="0"/>
        </w:rPr>
        <w:t>) inform</w:t>
      </w:r>
      <w:r w:rsidR="002C45C7" w:rsidRPr="00BC22A5">
        <w:rPr>
          <w:rFonts w:ascii="Times New Roman" w:eastAsia="Times New Roman" w:hAnsi="Times New Roman" w:cs="Times New Roman"/>
          <w:snapToGrid w:val="0"/>
        </w:rPr>
        <w:t xml:space="preserve"> them </w:t>
      </w:r>
      <w:r w:rsidR="00C53BFB" w:rsidRPr="00BC22A5">
        <w:rPr>
          <w:rFonts w:ascii="Times New Roman" w:eastAsia="Times New Roman" w:hAnsi="Times New Roman" w:cs="Times New Roman"/>
          <w:snapToGrid w:val="0"/>
        </w:rPr>
        <w:t>that ITU would like to conduct workshop/seminar/forum</w:t>
      </w:r>
      <w:r w:rsidR="002C45C7" w:rsidRPr="00BC22A5">
        <w:rPr>
          <w:rFonts w:ascii="Times New Roman" w:eastAsia="Times New Roman" w:hAnsi="Times New Roman" w:cs="Times New Roman"/>
          <w:snapToGrid w:val="0"/>
        </w:rPr>
        <w:t xml:space="preserve"> on Quality of Service </w:t>
      </w:r>
      <w:r w:rsidR="00C53BFB" w:rsidRPr="00BC22A5">
        <w:rPr>
          <w:rFonts w:ascii="Times New Roman" w:eastAsia="Times New Roman" w:hAnsi="Times New Roman" w:cs="Times New Roman"/>
          <w:snapToGrid w:val="0"/>
        </w:rPr>
        <w:t xml:space="preserve">issues </w:t>
      </w:r>
      <w:r w:rsidR="002C45C7" w:rsidRPr="00BC22A5">
        <w:rPr>
          <w:rFonts w:ascii="Times New Roman" w:eastAsia="Times New Roman" w:hAnsi="Times New Roman" w:cs="Times New Roman"/>
          <w:snapToGrid w:val="0"/>
        </w:rPr>
        <w:t>in cooperation with them.</w:t>
      </w:r>
    </w:p>
    <w:p w:rsidR="00732D0A" w:rsidRPr="00BC22A5" w:rsidRDefault="00A849DA" w:rsidP="00C53BFB">
      <w:pPr>
        <w:pStyle w:val="Default"/>
        <w:numPr>
          <w:ilvl w:val="0"/>
          <w:numId w:val="39"/>
        </w:numPr>
        <w:jc w:val="both"/>
        <w:rPr>
          <w:rFonts w:ascii="Times New Roman" w:eastAsia="Times New Roman" w:hAnsi="Times New Roman" w:cs="Times New Roman"/>
          <w:snapToGrid w:val="0"/>
        </w:rPr>
      </w:pPr>
      <w:r w:rsidRPr="00BC22A5">
        <w:rPr>
          <w:rFonts w:ascii="Times New Roman" w:eastAsia="Times New Roman" w:hAnsi="Times New Roman" w:cs="Times New Roman"/>
          <w:snapToGrid w:val="0"/>
        </w:rPr>
        <w:t>Second Approach:</w:t>
      </w:r>
      <w:r w:rsidR="00C53BFB" w:rsidRPr="00BC22A5">
        <w:rPr>
          <w:rFonts w:ascii="Times New Roman" w:eastAsia="Times New Roman" w:hAnsi="Times New Roman" w:cs="Times New Roman"/>
          <w:snapToGrid w:val="0"/>
        </w:rPr>
        <w:t xml:space="preserve"> QSDG</w:t>
      </w:r>
      <w:r w:rsidR="002C45C7" w:rsidRPr="00BC22A5">
        <w:rPr>
          <w:rFonts w:ascii="Times New Roman" w:eastAsia="Times New Roman" w:hAnsi="Times New Roman" w:cs="Times New Roman"/>
          <w:snapToGrid w:val="0"/>
        </w:rPr>
        <w:t xml:space="preserve"> can approach the ITU Regional for America, ITU Regional for Africa, ITU Regional for Asia &amp; Pacific and ITU Regional for CIS (Commonwealth of Independent States)</w:t>
      </w:r>
      <w:r w:rsidR="00C53BFB" w:rsidRPr="00BC22A5">
        <w:rPr>
          <w:rFonts w:ascii="Times New Roman" w:eastAsia="Times New Roman" w:hAnsi="Times New Roman" w:cs="Times New Roman"/>
          <w:snapToGrid w:val="0"/>
        </w:rPr>
        <w:t xml:space="preserve"> and request them an assistance so as to conduct a QSDG event in their respective region.</w:t>
      </w:r>
    </w:p>
    <w:p w:rsidR="00507A61" w:rsidRPr="00892B86" w:rsidRDefault="00F53581" w:rsidP="00456DEF">
      <w:pPr>
        <w:pStyle w:val="Default"/>
        <w:jc w:val="both"/>
        <w:rPr>
          <w:rFonts w:ascii="Times New Roman" w:hAnsi="Times New Roman" w:cs="Times New Roman"/>
        </w:rPr>
      </w:pPr>
      <w:r w:rsidRPr="00BC22A5">
        <w:rPr>
          <w:rFonts w:ascii="Times New Roman" w:eastAsia="Times New Roman" w:hAnsi="Times New Roman" w:cs="Times New Roman"/>
          <w:b/>
          <w:snapToGrid w:val="0"/>
        </w:rPr>
        <w:t>Way Forward:</w:t>
      </w:r>
      <w:r w:rsidRPr="00BC22A5">
        <w:rPr>
          <w:rFonts w:ascii="Times New Roman" w:eastAsia="Times New Roman" w:hAnsi="Times New Roman" w:cs="Times New Roman"/>
          <w:snapToGrid w:val="0"/>
        </w:rPr>
        <w:t xml:space="preserve"> After </w:t>
      </w:r>
      <w:r w:rsidR="00583521" w:rsidRPr="00BC22A5">
        <w:rPr>
          <w:rFonts w:ascii="Times New Roman" w:eastAsia="Times New Roman" w:hAnsi="Times New Roman" w:cs="Times New Roman"/>
          <w:snapToGrid w:val="0"/>
        </w:rPr>
        <w:t xml:space="preserve">a long </w:t>
      </w:r>
      <w:r w:rsidR="00BC22A5" w:rsidRPr="00BC22A5">
        <w:rPr>
          <w:rFonts w:ascii="Times New Roman" w:eastAsia="Times New Roman" w:hAnsi="Times New Roman" w:cs="Times New Roman"/>
          <w:snapToGrid w:val="0"/>
        </w:rPr>
        <w:t>discussion on</w:t>
      </w:r>
      <w:r w:rsidRPr="00BC22A5">
        <w:rPr>
          <w:rFonts w:ascii="Times New Roman" w:eastAsia="Times New Roman" w:hAnsi="Times New Roman" w:cs="Times New Roman"/>
          <w:snapToGrid w:val="0"/>
        </w:rPr>
        <w:t xml:space="preserve"> this subject, it was concluded that QSDG will use</w:t>
      </w:r>
      <w:r w:rsidR="00BC22A5" w:rsidRPr="00BC22A5">
        <w:rPr>
          <w:rFonts w:ascii="Times New Roman" w:eastAsia="Times New Roman" w:hAnsi="Times New Roman" w:cs="Times New Roman"/>
          <w:snapToGrid w:val="0"/>
        </w:rPr>
        <w:t xml:space="preserve"> </w:t>
      </w:r>
      <w:r w:rsidR="00583521" w:rsidRPr="00BC22A5">
        <w:rPr>
          <w:rFonts w:ascii="Times New Roman" w:eastAsia="Times New Roman" w:hAnsi="Times New Roman" w:cs="Times New Roman"/>
          <w:snapToGrid w:val="0"/>
        </w:rPr>
        <w:t>/</w:t>
      </w:r>
      <w:r w:rsidR="00BC22A5" w:rsidRPr="00BC22A5">
        <w:rPr>
          <w:rFonts w:ascii="Times New Roman" w:eastAsia="Times New Roman" w:hAnsi="Times New Roman" w:cs="Times New Roman"/>
          <w:snapToGrid w:val="0"/>
        </w:rPr>
        <w:t xml:space="preserve"> </w:t>
      </w:r>
      <w:r w:rsidR="00583521" w:rsidRPr="00BC22A5">
        <w:rPr>
          <w:rFonts w:ascii="Times New Roman" w:eastAsia="Times New Roman" w:hAnsi="Times New Roman" w:cs="Times New Roman"/>
          <w:snapToGrid w:val="0"/>
        </w:rPr>
        <w:t>adopt</w:t>
      </w:r>
      <w:r w:rsidRPr="00BC22A5">
        <w:rPr>
          <w:rFonts w:ascii="Times New Roman" w:eastAsia="Times New Roman" w:hAnsi="Times New Roman" w:cs="Times New Roman"/>
          <w:snapToGrid w:val="0"/>
        </w:rPr>
        <w:t xml:space="preserve">   </w:t>
      </w:r>
      <w:r w:rsidRPr="00BC22A5">
        <w:rPr>
          <w:rFonts w:ascii="Times New Roman" w:hAnsi="Times New Roman" w:cs="Times New Roman"/>
        </w:rPr>
        <w:t xml:space="preserve">both approaches: which means QSDG will approach regional organisation Offices </w:t>
      </w:r>
      <w:r w:rsidRPr="00BC22A5">
        <w:rPr>
          <w:rFonts w:ascii="Times New Roman" w:eastAsia="Times New Roman" w:hAnsi="Times New Roman" w:cs="Times New Roman"/>
          <w:snapToGrid w:val="0"/>
        </w:rPr>
        <w:t>(such as WATRA, SATA, EACO</w:t>
      </w:r>
      <w:r w:rsidR="00507A61" w:rsidRPr="00BC22A5">
        <w:rPr>
          <w:rFonts w:ascii="Times New Roman" w:eastAsia="Times New Roman" w:hAnsi="Times New Roman" w:cs="Times New Roman"/>
          <w:snapToGrid w:val="0"/>
        </w:rPr>
        <w:t>, etc</w:t>
      </w:r>
      <w:r w:rsidRPr="00BC22A5">
        <w:rPr>
          <w:rFonts w:ascii="Times New Roman" w:eastAsia="Times New Roman" w:hAnsi="Times New Roman" w:cs="Times New Roman"/>
          <w:snapToGrid w:val="0"/>
        </w:rPr>
        <w:t xml:space="preserve"> in Africa; ETNO, ETSI… in Europe, in Asia, Latino America and Northern America);</w:t>
      </w:r>
      <w:r w:rsidRPr="00BC22A5">
        <w:rPr>
          <w:rFonts w:ascii="Times New Roman" w:hAnsi="Times New Roman" w:cs="Times New Roman"/>
        </w:rPr>
        <w:t xml:space="preserve"> but also QSDG can approach the ITU Regional Offices so that to </w:t>
      </w:r>
      <w:r w:rsidR="00BC22A5" w:rsidRPr="00BC22A5">
        <w:rPr>
          <w:rFonts w:ascii="Times New Roman" w:hAnsi="Times New Roman" w:cs="Times New Roman"/>
        </w:rPr>
        <w:t xml:space="preserve">prepare and </w:t>
      </w:r>
      <w:r w:rsidRPr="00BC22A5">
        <w:rPr>
          <w:rFonts w:ascii="Times New Roman" w:hAnsi="Times New Roman" w:cs="Times New Roman"/>
        </w:rPr>
        <w:t>conduct workshops / seminars / forums.</w:t>
      </w:r>
    </w:p>
    <w:p w:rsidR="00456DEF" w:rsidRPr="00BC22A5" w:rsidRDefault="00456DEF" w:rsidP="00456DEF">
      <w:pPr>
        <w:pStyle w:val="Heading1"/>
        <w:numPr>
          <w:ilvl w:val="0"/>
          <w:numId w:val="6"/>
        </w:numPr>
        <w:jc w:val="both"/>
        <w:rPr>
          <w:rFonts w:ascii="Times New Roman" w:hAnsi="Times New Roman" w:cs="Times New Roman"/>
          <w:sz w:val="28"/>
          <w:szCs w:val="28"/>
        </w:rPr>
      </w:pPr>
      <w:bookmarkStart w:id="27" w:name="_Toc370982821"/>
      <w:r w:rsidRPr="00BC22A5">
        <w:rPr>
          <w:rFonts w:ascii="Times New Roman" w:hAnsi="Times New Roman" w:cs="Times New Roman"/>
          <w:sz w:val="28"/>
          <w:szCs w:val="28"/>
        </w:rPr>
        <w:t>Workshop on “Guidelines on minimum quality of service standards for communication services”</w:t>
      </w:r>
      <w:bookmarkEnd w:id="27"/>
    </w:p>
    <w:p w:rsidR="00456DEF" w:rsidRPr="00BC22A5" w:rsidRDefault="00456DEF" w:rsidP="00F1665F">
      <w:pPr>
        <w:pStyle w:val="Default"/>
        <w:numPr>
          <w:ilvl w:val="1"/>
          <w:numId w:val="6"/>
        </w:numPr>
        <w:jc w:val="both"/>
        <w:rPr>
          <w:rFonts w:ascii="Times New Roman" w:hAnsi="Times New Roman" w:cs="Times New Roman"/>
        </w:rPr>
      </w:pPr>
      <w:r w:rsidRPr="00BC22A5">
        <w:rPr>
          <w:rFonts w:ascii="Times New Roman" w:eastAsia="Times New Roman" w:hAnsi="Times New Roman" w:cs="Times New Roman"/>
          <w:snapToGrid w:val="0"/>
        </w:rPr>
        <w:t xml:space="preserve">The workshop on </w:t>
      </w:r>
      <w:r w:rsidRPr="00BC22A5">
        <w:rPr>
          <w:rFonts w:ascii="Times New Roman" w:hAnsi="Times New Roman" w:cs="Times New Roman"/>
        </w:rPr>
        <w:t>“Guidelines on minimum quality of service standards for communication services” was chaired by the ITU-T SG12 Chairman, Mr.  Kwame Baah-Acheamfuor, in collaboration with the QSDG Chairperson, Ms. Yvonne UMUTONI. The workshop was conducted from 19</w:t>
      </w:r>
      <w:r w:rsidRPr="00BC22A5">
        <w:rPr>
          <w:rFonts w:ascii="Times New Roman" w:hAnsi="Times New Roman" w:cs="Times New Roman"/>
          <w:vertAlign w:val="superscript"/>
        </w:rPr>
        <w:t>th</w:t>
      </w:r>
      <w:r w:rsidRPr="00BC22A5">
        <w:rPr>
          <w:rFonts w:ascii="Times New Roman" w:hAnsi="Times New Roman" w:cs="Times New Roman"/>
        </w:rPr>
        <w:t xml:space="preserve"> to 20</w:t>
      </w:r>
      <w:r w:rsidRPr="00BC22A5">
        <w:rPr>
          <w:rFonts w:ascii="Times New Roman" w:hAnsi="Times New Roman" w:cs="Times New Roman"/>
          <w:vertAlign w:val="superscript"/>
        </w:rPr>
        <w:t>th</w:t>
      </w:r>
      <w:r w:rsidRPr="00BC22A5">
        <w:rPr>
          <w:rFonts w:ascii="Times New Roman" w:hAnsi="Times New Roman" w:cs="Times New Roman"/>
        </w:rPr>
        <w:t xml:space="preserve"> of September, 2013. The main purpose of this workshop was to review the guideline which was developed for AFUR (African Forum for Utility Regulators) by PricewaterhouseCoopers Associates Africa Ltd in January, 2009. </w:t>
      </w:r>
    </w:p>
    <w:p w:rsidR="00456DEF" w:rsidRPr="00BC22A5" w:rsidRDefault="00456DEF" w:rsidP="00F1665F">
      <w:pPr>
        <w:pStyle w:val="Default"/>
        <w:numPr>
          <w:ilvl w:val="1"/>
          <w:numId w:val="6"/>
        </w:numPr>
        <w:jc w:val="both"/>
        <w:rPr>
          <w:rFonts w:ascii="Times New Roman" w:hAnsi="Times New Roman" w:cs="Times New Roman"/>
        </w:rPr>
      </w:pPr>
      <w:r w:rsidRPr="00BC22A5">
        <w:rPr>
          <w:rFonts w:ascii="Times New Roman" w:hAnsi="Times New Roman" w:cs="Times New Roman"/>
        </w:rPr>
        <w:t xml:space="preserve">The draft copy of the reviewed document during the workshop can be found in the </w:t>
      </w:r>
      <w:r w:rsidRPr="00BC22A5">
        <w:rPr>
          <w:rFonts w:ascii="Times New Roman" w:eastAsia="Times New Roman" w:hAnsi="Times New Roman" w:cs="Times New Roman"/>
          <w:snapToGrid w:val="0"/>
        </w:rPr>
        <w:t xml:space="preserve">[QSDG 30/13 – 19]. </w:t>
      </w:r>
    </w:p>
    <w:p w:rsidR="00456DEF" w:rsidRPr="00BC22A5" w:rsidRDefault="00456DEF" w:rsidP="00456DEF">
      <w:pPr>
        <w:pStyle w:val="Default"/>
        <w:numPr>
          <w:ilvl w:val="1"/>
          <w:numId w:val="6"/>
        </w:numPr>
        <w:jc w:val="both"/>
        <w:rPr>
          <w:rFonts w:ascii="Times New Roman" w:hAnsi="Times New Roman" w:cs="Times New Roman"/>
          <w:b/>
        </w:rPr>
      </w:pPr>
      <w:r w:rsidRPr="00BC22A5">
        <w:rPr>
          <w:rFonts w:ascii="Times New Roman" w:hAnsi="Times New Roman" w:cs="Times New Roman"/>
          <w:b/>
        </w:rPr>
        <w:t xml:space="preserve">Way Forward: </w:t>
      </w:r>
    </w:p>
    <w:p w:rsidR="00456DEF" w:rsidRPr="00BC22A5" w:rsidRDefault="00456DEF" w:rsidP="00456DEF">
      <w:pPr>
        <w:pStyle w:val="Default"/>
        <w:numPr>
          <w:ilvl w:val="0"/>
          <w:numId w:val="30"/>
        </w:numPr>
        <w:jc w:val="both"/>
        <w:rPr>
          <w:rFonts w:ascii="Times New Roman" w:hAnsi="Times New Roman" w:cs="Times New Roman"/>
        </w:rPr>
      </w:pPr>
      <w:r w:rsidRPr="00BC22A5">
        <w:rPr>
          <w:rFonts w:ascii="Times New Roman" w:hAnsi="Times New Roman" w:cs="Times New Roman"/>
        </w:rPr>
        <w:t>Due to the big size of the guideline, it was agreed that QSDG members/participants will send the inputs and comments to the QSDG Chairperson not later than end of October, 2013;</w:t>
      </w:r>
    </w:p>
    <w:p w:rsidR="001749DC" w:rsidRPr="00BC22A5" w:rsidRDefault="00456DEF" w:rsidP="00F1665F">
      <w:pPr>
        <w:pStyle w:val="Default"/>
        <w:numPr>
          <w:ilvl w:val="0"/>
          <w:numId w:val="30"/>
        </w:numPr>
        <w:jc w:val="both"/>
        <w:rPr>
          <w:rFonts w:ascii="Times New Roman" w:hAnsi="Times New Roman" w:cs="Times New Roman"/>
        </w:rPr>
      </w:pPr>
      <w:r w:rsidRPr="00BC22A5">
        <w:rPr>
          <w:rFonts w:ascii="Times New Roman" w:hAnsi="Times New Roman" w:cs="Times New Roman"/>
        </w:rPr>
        <w:t>This will accordingly allow the QSDG Chairperson to compile all inputs and submit the last copy of the guideline, as contribution, to the ITU-T SG 12 meeting to be held in Geneva from 3</w:t>
      </w:r>
      <w:r w:rsidRPr="00BC22A5">
        <w:rPr>
          <w:rFonts w:ascii="Times New Roman" w:hAnsi="Times New Roman" w:cs="Times New Roman"/>
          <w:vertAlign w:val="superscript"/>
        </w:rPr>
        <w:t>rd</w:t>
      </w:r>
      <w:r w:rsidRPr="00BC22A5">
        <w:rPr>
          <w:rFonts w:ascii="Times New Roman" w:hAnsi="Times New Roman" w:cs="Times New Roman"/>
        </w:rPr>
        <w:t xml:space="preserve"> to 12</w:t>
      </w:r>
      <w:r w:rsidRPr="00BC22A5">
        <w:rPr>
          <w:rFonts w:ascii="Times New Roman" w:hAnsi="Times New Roman" w:cs="Times New Roman"/>
          <w:vertAlign w:val="superscript"/>
        </w:rPr>
        <w:t>th</w:t>
      </w:r>
      <w:r w:rsidRPr="00BC22A5">
        <w:rPr>
          <w:rFonts w:ascii="Times New Roman" w:hAnsi="Times New Roman" w:cs="Times New Roman"/>
        </w:rPr>
        <w:t xml:space="preserve"> of December, 2013. </w:t>
      </w:r>
    </w:p>
    <w:p w:rsidR="00507A61" w:rsidRDefault="00507A61" w:rsidP="00507A61">
      <w:pPr>
        <w:pStyle w:val="Default"/>
        <w:ind w:left="2484"/>
        <w:jc w:val="both"/>
        <w:rPr>
          <w:rFonts w:ascii="Times New Roman" w:hAnsi="Times New Roman" w:cs="Times New Roman"/>
        </w:rPr>
      </w:pPr>
    </w:p>
    <w:p w:rsidR="00892B86" w:rsidRPr="00BC22A5" w:rsidRDefault="00892B86" w:rsidP="00507A61">
      <w:pPr>
        <w:pStyle w:val="Default"/>
        <w:ind w:left="2484"/>
        <w:jc w:val="both"/>
        <w:rPr>
          <w:rFonts w:ascii="Times New Roman" w:hAnsi="Times New Roman" w:cs="Times New Roman"/>
        </w:rPr>
      </w:pPr>
    </w:p>
    <w:p w:rsidR="00456DEF" w:rsidRPr="00BC22A5" w:rsidRDefault="00456DEF" w:rsidP="00456DEF">
      <w:pPr>
        <w:pStyle w:val="Heading1"/>
        <w:numPr>
          <w:ilvl w:val="0"/>
          <w:numId w:val="6"/>
        </w:numPr>
        <w:jc w:val="both"/>
        <w:rPr>
          <w:rFonts w:ascii="Times New Roman" w:hAnsi="Times New Roman" w:cs="Times New Roman"/>
          <w:sz w:val="28"/>
          <w:szCs w:val="28"/>
        </w:rPr>
      </w:pPr>
      <w:bookmarkStart w:id="28" w:name="_Toc370982822"/>
      <w:r w:rsidRPr="00BC22A5">
        <w:rPr>
          <w:rFonts w:ascii="Times New Roman" w:hAnsi="Times New Roman" w:cs="Times New Roman"/>
          <w:sz w:val="28"/>
          <w:szCs w:val="28"/>
        </w:rPr>
        <w:lastRenderedPageBreak/>
        <w:t>Any other Business</w:t>
      </w:r>
      <w:bookmarkEnd w:id="28"/>
    </w:p>
    <w:p w:rsidR="00456DEF" w:rsidRPr="00BC22A5" w:rsidRDefault="00456DEF" w:rsidP="00456DEF">
      <w:pPr>
        <w:pStyle w:val="Default"/>
        <w:jc w:val="both"/>
        <w:rPr>
          <w:rFonts w:ascii="Times New Roman" w:hAnsi="Times New Roman" w:cs="Times New Roman"/>
          <w:lang w:bidi="en-US"/>
        </w:rPr>
      </w:pPr>
      <w:r w:rsidRPr="00BC22A5">
        <w:rPr>
          <w:rFonts w:ascii="Times New Roman" w:eastAsia="Times New Roman" w:hAnsi="Times New Roman" w:cs="Times New Roman"/>
          <w:snapToGrid w:val="0"/>
        </w:rPr>
        <w:t>[QSDG 30/13 – 32]: contribution on “Key Issues on Conformance &amp; Interoperability (C&amp;I)” from Isaac Boateng</w:t>
      </w:r>
      <w:r w:rsidR="00F06D49" w:rsidRPr="00BC22A5">
        <w:rPr>
          <w:rFonts w:ascii="Times New Roman" w:eastAsia="Times New Roman" w:hAnsi="Times New Roman" w:cs="Times New Roman"/>
          <w:snapToGrid w:val="0"/>
        </w:rPr>
        <w:t xml:space="preserve"> NCA</w:t>
      </w:r>
      <w:r w:rsidRPr="00BC22A5">
        <w:rPr>
          <w:rFonts w:ascii="Times New Roman" w:eastAsia="Times New Roman" w:hAnsi="Times New Roman" w:cs="Times New Roman"/>
          <w:snapToGrid w:val="0"/>
        </w:rPr>
        <w:t xml:space="preserve">, the Vice Chairperson of ITU-T SG11. </w:t>
      </w:r>
      <w:r w:rsidRPr="00BC22A5">
        <w:rPr>
          <w:rFonts w:ascii="Times New Roman" w:hAnsi="Times New Roman" w:cs="Times New Roman"/>
          <w:lang w:bidi="en-US"/>
        </w:rPr>
        <w:t xml:space="preserve">This contribution gives an overview of Conformance &amp; Interoperability (C&amp;I) presented to WTSA-12:  </w:t>
      </w:r>
    </w:p>
    <w:p w:rsidR="00456DEF" w:rsidRPr="00BC22A5" w:rsidRDefault="00456DEF" w:rsidP="00456DEF">
      <w:pPr>
        <w:pStyle w:val="Default"/>
        <w:numPr>
          <w:ilvl w:val="0"/>
          <w:numId w:val="24"/>
        </w:numPr>
        <w:jc w:val="both"/>
        <w:rPr>
          <w:rFonts w:ascii="Times New Roman" w:hAnsi="Times New Roman" w:cs="Times New Roman"/>
          <w:lang w:bidi="en-US"/>
        </w:rPr>
      </w:pPr>
      <w:r w:rsidRPr="00BC22A5">
        <w:rPr>
          <w:rFonts w:ascii="Times New Roman" w:hAnsi="Times New Roman" w:cs="Times New Roman"/>
          <w:lang w:bidi="en-US"/>
        </w:rPr>
        <w:t>Unresolved issues since WTSA-08 (but not limited to):</w:t>
      </w:r>
    </w:p>
    <w:p w:rsidR="00456DEF" w:rsidRPr="00BC22A5" w:rsidRDefault="00456DEF" w:rsidP="00456DEF">
      <w:pPr>
        <w:pStyle w:val="Default"/>
        <w:numPr>
          <w:ilvl w:val="0"/>
          <w:numId w:val="25"/>
        </w:numPr>
        <w:jc w:val="both"/>
        <w:rPr>
          <w:rFonts w:ascii="Times New Roman" w:hAnsi="Times New Roman" w:cs="Times New Roman"/>
          <w:lang w:bidi="en-US"/>
        </w:rPr>
      </w:pPr>
      <w:r w:rsidRPr="00BC22A5">
        <w:rPr>
          <w:rFonts w:ascii="Times New Roman" w:hAnsi="Times New Roman" w:cs="Times New Roman"/>
          <w:lang w:bidi="en-US"/>
        </w:rPr>
        <w:t>Influx of sub-standard and counterfeit equipment</w:t>
      </w:r>
    </w:p>
    <w:p w:rsidR="00456DEF" w:rsidRPr="00BC22A5" w:rsidRDefault="00456DEF" w:rsidP="00456DEF">
      <w:pPr>
        <w:pStyle w:val="Default"/>
        <w:numPr>
          <w:ilvl w:val="0"/>
          <w:numId w:val="25"/>
        </w:numPr>
        <w:jc w:val="both"/>
        <w:rPr>
          <w:rFonts w:ascii="Times New Roman" w:hAnsi="Times New Roman" w:cs="Times New Roman"/>
          <w:lang w:bidi="en-US"/>
        </w:rPr>
      </w:pPr>
      <w:r w:rsidRPr="00BC22A5">
        <w:rPr>
          <w:rFonts w:ascii="Times New Roman" w:hAnsi="Times New Roman" w:cs="Times New Roman"/>
          <w:lang w:bidi="en-US"/>
        </w:rPr>
        <w:t xml:space="preserve">Many African countries cannot confirm whether or not these systems and terminals conform to required standards. There is lack of testing labs to ascertain equipment that have met the required standards </w:t>
      </w:r>
    </w:p>
    <w:p w:rsidR="00456DEF" w:rsidRPr="00BC22A5" w:rsidRDefault="00456DEF" w:rsidP="00456DEF">
      <w:pPr>
        <w:pStyle w:val="Default"/>
        <w:numPr>
          <w:ilvl w:val="0"/>
          <w:numId w:val="25"/>
        </w:numPr>
        <w:jc w:val="both"/>
        <w:rPr>
          <w:rFonts w:ascii="Times New Roman" w:hAnsi="Times New Roman" w:cs="Times New Roman"/>
          <w:lang w:bidi="en-US"/>
        </w:rPr>
      </w:pPr>
      <w:r w:rsidRPr="00BC22A5">
        <w:rPr>
          <w:rFonts w:ascii="Times New Roman" w:hAnsi="Times New Roman" w:cs="Times New Roman"/>
          <w:lang w:bidi="en-US"/>
        </w:rPr>
        <w:t>Vendors, services providers and equipment dealers bring any equipment of choice. Many African countries mostly rely on ITU, FCC and IEC to verify equipment conformity problems and so on.</w:t>
      </w:r>
    </w:p>
    <w:p w:rsidR="00456DEF" w:rsidRPr="00BC22A5" w:rsidRDefault="00456DEF" w:rsidP="00456DEF">
      <w:pPr>
        <w:pStyle w:val="Default"/>
        <w:numPr>
          <w:ilvl w:val="0"/>
          <w:numId w:val="24"/>
        </w:numPr>
        <w:jc w:val="both"/>
        <w:rPr>
          <w:rFonts w:ascii="Times New Roman" w:hAnsi="Times New Roman" w:cs="Times New Roman"/>
          <w:lang w:bidi="en-US"/>
        </w:rPr>
      </w:pPr>
      <w:r w:rsidRPr="00BC22A5">
        <w:rPr>
          <w:rFonts w:ascii="Times New Roman" w:hAnsi="Times New Roman" w:cs="Times New Roman"/>
          <w:lang w:bidi="en-US"/>
        </w:rPr>
        <w:t>Highlight of key discussions on C&amp;I  at WTSA-12</w:t>
      </w:r>
    </w:p>
    <w:p w:rsidR="00456DEF" w:rsidRPr="00BC22A5" w:rsidRDefault="00456DEF" w:rsidP="00456DEF">
      <w:pPr>
        <w:pStyle w:val="Default"/>
        <w:numPr>
          <w:ilvl w:val="0"/>
          <w:numId w:val="26"/>
        </w:numPr>
        <w:jc w:val="both"/>
        <w:rPr>
          <w:rFonts w:ascii="Times New Roman" w:hAnsi="Times New Roman" w:cs="Times New Roman"/>
          <w:lang w:bidi="en-US"/>
        </w:rPr>
      </w:pPr>
      <w:r w:rsidRPr="00BC22A5">
        <w:rPr>
          <w:rFonts w:ascii="Times New Roman" w:hAnsi="Times New Roman" w:cs="Times New Roman"/>
          <w:lang w:bidi="en-US"/>
        </w:rPr>
        <w:t xml:space="preserve">Res 76 signifies:  </w:t>
      </w:r>
    </w:p>
    <w:p w:rsidR="00456DEF" w:rsidRPr="00BC22A5" w:rsidRDefault="00456DEF" w:rsidP="00456DEF">
      <w:pPr>
        <w:pStyle w:val="Default"/>
        <w:numPr>
          <w:ilvl w:val="0"/>
          <w:numId w:val="27"/>
        </w:numPr>
        <w:jc w:val="both"/>
        <w:rPr>
          <w:rFonts w:ascii="Times New Roman" w:hAnsi="Times New Roman" w:cs="Times New Roman"/>
          <w:lang w:bidi="en-US"/>
        </w:rPr>
      </w:pPr>
      <w:r w:rsidRPr="00BC22A5">
        <w:rPr>
          <w:rFonts w:ascii="Times New Roman" w:hAnsi="Times New Roman" w:cs="Times New Roman"/>
          <w:lang w:bidi="en-US"/>
        </w:rPr>
        <w:t>Studies related to conformance and interoperability testing, assistance to developing countries and a possible future ITU mark programme</w:t>
      </w:r>
    </w:p>
    <w:p w:rsidR="00456DEF" w:rsidRPr="00BC22A5" w:rsidRDefault="00456DEF" w:rsidP="00456DEF">
      <w:pPr>
        <w:pStyle w:val="Default"/>
        <w:numPr>
          <w:ilvl w:val="0"/>
          <w:numId w:val="27"/>
        </w:numPr>
        <w:jc w:val="both"/>
        <w:rPr>
          <w:rFonts w:ascii="Times New Roman" w:hAnsi="Times New Roman" w:cs="Times New Roman"/>
          <w:lang w:bidi="en-US"/>
        </w:rPr>
      </w:pPr>
      <w:r w:rsidRPr="00BC22A5">
        <w:rPr>
          <w:rFonts w:ascii="Times New Roman" w:hAnsi="Times New Roman" w:cs="Times New Roman"/>
          <w:lang w:bidi="en-US"/>
        </w:rPr>
        <w:t>Africa Group proposed amendments</w:t>
      </w:r>
    </w:p>
    <w:p w:rsidR="00456DEF" w:rsidRPr="00BC22A5" w:rsidRDefault="00456DEF" w:rsidP="00456DEF">
      <w:pPr>
        <w:pStyle w:val="Default"/>
        <w:numPr>
          <w:ilvl w:val="0"/>
          <w:numId w:val="26"/>
        </w:numPr>
        <w:jc w:val="both"/>
        <w:rPr>
          <w:rFonts w:ascii="Times New Roman" w:hAnsi="Times New Roman" w:cs="Times New Roman"/>
          <w:lang w:bidi="en-US"/>
        </w:rPr>
      </w:pPr>
      <w:r w:rsidRPr="00BC22A5">
        <w:rPr>
          <w:rFonts w:ascii="Times New Roman" w:hAnsi="Times New Roman" w:cs="Times New Roman"/>
          <w:bCs/>
          <w:iCs/>
          <w:lang w:bidi="en-US"/>
        </w:rPr>
        <w:t>Instructs TSB Director</w:t>
      </w:r>
      <w:r w:rsidRPr="00BC22A5">
        <w:rPr>
          <w:rFonts w:ascii="Times New Roman" w:hAnsi="Times New Roman" w:cs="Times New Roman"/>
          <w:bCs/>
          <w:iCs/>
          <w:lang w:val="en-US" w:bidi="en-US"/>
        </w:rPr>
        <w:t>:</w:t>
      </w:r>
    </w:p>
    <w:p w:rsidR="00456DEF" w:rsidRPr="00BC22A5" w:rsidRDefault="00456DEF" w:rsidP="00456DEF">
      <w:pPr>
        <w:pStyle w:val="Default"/>
        <w:numPr>
          <w:ilvl w:val="0"/>
          <w:numId w:val="28"/>
        </w:numPr>
        <w:jc w:val="both"/>
        <w:rPr>
          <w:rFonts w:ascii="Times New Roman" w:hAnsi="Times New Roman" w:cs="Times New Roman"/>
          <w:lang w:bidi="en-US"/>
        </w:rPr>
      </w:pPr>
      <w:r w:rsidRPr="00BC22A5">
        <w:rPr>
          <w:rFonts w:ascii="Times New Roman" w:hAnsi="Times New Roman" w:cs="Times New Roman"/>
          <w:lang w:bidi="en-US"/>
        </w:rPr>
        <w:t>Continue C&amp;I Forums in the regions</w:t>
      </w:r>
    </w:p>
    <w:p w:rsidR="00456DEF" w:rsidRPr="00BC22A5" w:rsidRDefault="00456DEF" w:rsidP="00456DEF">
      <w:pPr>
        <w:pStyle w:val="Default"/>
        <w:numPr>
          <w:ilvl w:val="0"/>
          <w:numId w:val="28"/>
        </w:numPr>
        <w:jc w:val="both"/>
        <w:rPr>
          <w:rFonts w:ascii="Times New Roman" w:hAnsi="Times New Roman" w:cs="Times New Roman"/>
          <w:lang w:bidi="en-US"/>
        </w:rPr>
      </w:pPr>
      <w:r w:rsidRPr="00BC22A5">
        <w:rPr>
          <w:rFonts w:ascii="Times New Roman" w:hAnsi="Times New Roman" w:cs="Times New Roman"/>
          <w:lang w:bidi="en-US"/>
        </w:rPr>
        <w:t xml:space="preserve">Action: On-going ITU regional capacity workshops </w:t>
      </w:r>
    </w:p>
    <w:p w:rsidR="00456DEF" w:rsidRPr="00BC22A5" w:rsidRDefault="00456DEF" w:rsidP="00456DEF">
      <w:pPr>
        <w:pStyle w:val="Default"/>
        <w:numPr>
          <w:ilvl w:val="0"/>
          <w:numId w:val="28"/>
        </w:numPr>
        <w:jc w:val="both"/>
        <w:rPr>
          <w:rFonts w:ascii="Times New Roman" w:hAnsi="Times New Roman" w:cs="Times New Roman"/>
          <w:lang w:bidi="en-US"/>
        </w:rPr>
      </w:pPr>
      <w:r w:rsidRPr="00BC22A5">
        <w:rPr>
          <w:rFonts w:ascii="Times New Roman" w:hAnsi="Times New Roman" w:cs="Times New Roman"/>
          <w:lang w:bidi="en-US"/>
        </w:rPr>
        <w:t>etc</w:t>
      </w:r>
    </w:p>
    <w:p w:rsidR="00456DEF" w:rsidRPr="00BC22A5" w:rsidRDefault="00456DEF" w:rsidP="00456DEF">
      <w:pPr>
        <w:pStyle w:val="Default"/>
        <w:numPr>
          <w:ilvl w:val="0"/>
          <w:numId w:val="26"/>
        </w:numPr>
        <w:jc w:val="both"/>
        <w:rPr>
          <w:rFonts w:ascii="Times New Roman" w:hAnsi="Times New Roman" w:cs="Times New Roman"/>
          <w:lang w:bidi="en-US"/>
        </w:rPr>
      </w:pPr>
      <w:r w:rsidRPr="00BC22A5">
        <w:rPr>
          <w:rFonts w:ascii="Times New Roman" w:hAnsi="Times New Roman" w:cs="Times New Roman"/>
          <w:bCs/>
          <w:iCs/>
          <w:lang w:bidi="en-US"/>
        </w:rPr>
        <w:t>Instructs Study Groups</w:t>
      </w:r>
      <w:r w:rsidRPr="00BC22A5">
        <w:rPr>
          <w:rFonts w:ascii="Times New Roman" w:hAnsi="Times New Roman" w:cs="Times New Roman"/>
          <w:bCs/>
          <w:iCs/>
          <w:lang w:val="en-US" w:bidi="en-US"/>
        </w:rPr>
        <w:t>:</w:t>
      </w:r>
    </w:p>
    <w:p w:rsidR="00456DEF" w:rsidRPr="00BC22A5" w:rsidRDefault="00456DEF" w:rsidP="00456DEF">
      <w:pPr>
        <w:pStyle w:val="Default"/>
        <w:numPr>
          <w:ilvl w:val="0"/>
          <w:numId w:val="29"/>
        </w:numPr>
        <w:jc w:val="both"/>
        <w:rPr>
          <w:rFonts w:ascii="Times New Roman" w:hAnsi="Times New Roman" w:cs="Times New Roman"/>
          <w:lang w:bidi="en-US"/>
        </w:rPr>
      </w:pPr>
      <w:r w:rsidRPr="00BC22A5">
        <w:rPr>
          <w:rFonts w:ascii="Times New Roman" w:hAnsi="Times New Roman" w:cs="Times New Roman"/>
          <w:lang w:bidi="en-US"/>
        </w:rPr>
        <w:t>Identify and prepare existing and future ITU-T Recommendations with market and user demand for conformance and interoperability testing</w:t>
      </w:r>
    </w:p>
    <w:p w:rsidR="00456DEF" w:rsidRPr="00BC22A5" w:rsidRDefault="00456DEF" w:rsidP="00456DEF">
      <w:pPr>
        <w:pStyle w:val="Default"/>
        <w:numPr>
          <w:ilvl w:val="0"/>
          <w:numId w:val="29"/>
        </w:numPr>
        <w:jc w:val="both"/>
        <w:rPr>
          <w:rFonts w:ascii="Times New Roman" w:hAnsi="Times New Roman" w:cs="Times New Roman"/>
          <w:lang w:bidi="en-US"/>
        </w:rPr>
      </w:pPr>
      <w:r w:rsidRPr="00BC22A5">
        <w:rPr>
          <w:rFonts w:ascii="Times New Roman" w:hAnsi="Times New Roman" w:cs="Times New Roman"/>
          <w:lang w:bidi="en-US"/>
        </w:rPr>
        <w:t>Cooperate with interested stakeholders to a conformity assessment programme for key technologies</w:t>
      </w:r>
    </w:p>
    <w:p w:rsidR="00456DEF" w:rsidRPr="00BC22A5" w:rsidRDefault="00456DEF" w:rsidP="00456DEF">
      <w:pPr>
        <w:pStyle w:val="Default"/>
        <w:numPr>
          <w:ilvl w:val="0"/>
          <w:numId w:val="29"/>
        </w:numPr>
        <w:jc w:val="both"/>
        <w:rPr>
          <w:rFonts w:ascii="Times New Roman" w:hAnsi="Times New Roman" w:cs="Times New Roman"/>
          <w:lang w:bidi="en-US"/>
        </w:rPr>
      </w:pPr>
      <w:r w:rsidRPr="00BC22A5">
        <w:rPr>
          <w:rFonts w:ascii="Times New Roman" w:hAnsi="Times New Roman" w:cs="Times New Roman"/>
          <w:lang w:bidi="en-US"/>
        </w:rPr>
        <w:t>Etc.</w:t>
      </w:r>
    </w:p>
    <w:p w:rsidR="00456DEF" w:rsidRPr="00BC22A5" w:rsidRDefault="00456DEF" w:rsidP="00456DEF">
      <w:pPr>
        <w:pStyle w:val="Default"/>
        <w:jc w:val="both"/>
        <w:rPr>
          <w:rFonts w:ascii="Times New Roman" w:hAnsi="Times New Roman" w:cs="Times New Roman"/>
          <w:lang w:bidi="en-US"/>
        </w:rPr>
      </w:pPr>
      <w:r w:rsidRPr="00BC22A5">
        <w:rPr>
          <w:rFonts w:ascii="Times New Roman" w:hAnsi="Times New Roman" w:cs="Times New Roman"/>
          <w:lang w:bidi="en-US"/>
        </w:rPr>
        <w:t>The presenter concluded by saying that: “</w:t>
      </w:r>
      <w:r w:rsidRPr="00BC22A5">
        <w:rPr>
          <w:rFonts w:ascii="Times New Roman" w:hAnsi="Times New Roman" w:cs="Times New Roman"/>
          <w:i/>
          <w:lang w:bidi="en-US"/>
        </w:rPr>
        <w:t>Africa can now call for the establishment of regional group of SG11; and that Africa shall be visible (contributions) in SG11 activities and influence SG11 recommendations</w:t>
      </w:r>
      <w:r w:rsidRPr="00BC22A5">
        <w:rPr>
          <w:rFonts w:ascii="Times New Roman" w:hAnsi="Times New Roman" w:cs="Times New Roman"/>
          <w:lang w:bidi="en-US"/>
        </w:rPr>
        <w:t xml:space="preserve">”.  </w:t>
      </w:r>
    </w:p>
    <w:p w:rsidR="000C3F67" w:rsidRPr="00BC22A5" w:rsidRDefault="000C3F67" w:rsidP="00456DEF">
      <w:pPr>
        <w:pStyle w:val="Default"/>
        <w:jc w:val="both"/>
        <w:rPr>
          <w:rFonts w:ascii="Times New Roman" w:hAnsi="Times New Roman" w:cs="Times New Roman"/>
          <w:lang w:bidi="en-US"/>
        </w:rPr>
      </w:pPr>
    </w:p>
    <w:p w:rsidR="00456DEF" w:rsidRDefault="00583521" w:rsidP="00456DEF">
      <w:pPr>
        <w:pStyle w:val="Heading1"/>
        <w:numPr>
          <w:ilvl w:val="0"/>
          <w:numId w:val="6"/>
        </w:numPr>
        <w:jc w:val="both"/>
        <w:rPr>
          <w:rFonts w:ascii="Times New Roman" w:hAnsi="Times New Roman" w:cs="Times New Roman"/>
          <w:sz w:val="28"/>
          <w:szCs w:val="28"/>
        </w:rPr>
      </w:pPr>
      <w:bookmarkStart w:id="29" w:name="_Toc370982823"/>
      <w:r w:rsidRPr="00BC22A5">
        <w:rPr>
          <w:rFonts w:ascii="Times New Roman" w:hAnsi="Times New Roman" w:cs="Times New Roman"/>
          <w:sz w:val="28"/>
          <w:szCs w:val="28"/>
        </w:rPr>
        <w:lastRenderedPageBreak/>
        <w:t xml:space="preserve">conclusion and </w:t>
      </w:r>
      <w:r w:rsidR="00456DEF" w:rsidRPr="00BC22A5">
        <w:rPr>
          <w:rFonts w:ascii="Times New Roman" w:hAnsi="Times New Roman" w:cs="Times New Roman"/>
          <w:sz w:val="28"/>
          <w:szCs w:val="28"/>
        </w:rPr>
        <w:t>Future Work</w:t>
      </w:r>
      <w:bookmarkEnd w:id="29"/>
    </w:p>
    <w:p w:rsidR="00456DEF" w:rsidRPr="00BC22A5" w:rsidRDefault="00926BF7" w:rsidP="0055738D">
      <w:pPr>
        <w:pStyle w:val="ListParagraph"/>
        <w:numPr>
          <w:ilvl w:val="1"/>
          <w:numId w:val="6"/>
        </w:numPr>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Following</w:t>
      </w:r>
      <w:r w:rsidR="00456DEF" w:rsidRPr="00BC22A5">
        <w:rPr>
          <w:rFonts w:ascii="Times New Roman" w:hAnsi="Times New Roman" w:cs="Times New Roman"/>
          <w:color w:val="000000"/>
          <w:sz w:val="24"/>
          <w:szCs w:val="24"/>
          <w:lang w:val="en-GB"/>
        </w:rPr>
        <w:t xml:space="preserve"> the contributions </w:t>
      </w:r>
      <w:r w:rsidR="0055738D" w:rsidRPr="00BC22A5">
        <w:rPr>
          <w:rFonts w:ascii="Times New Roman" w:hAnsi="Times New Roman" w:cs="Times New Roman"/>
          <w:color w:val="000000"/>
          <w:sz w:val="24"/>
          <w:szCs w:val="24"/>
          <w:lang w:val="en-GB"/>
        </w:rPr>
        <w:t>[</w:t>
      </w:r>
      <w:r w:rsidR="00456DEF" w:rsidRPr="00BC22A5">
        <w:rPr>
          <w:rFonts w:ascii="Times New Roman" w:hAnsi="Times New Roman" w:cs="Times New Roman"/>
          <w:color w:val="000000"/>
          <w:sz w:val="24"/>
          <w:szCs w:val="24"/>
          <w:lang w:val="en-GB"/>
        </w:rPr>
        <w:t>QSDG 30/13 – 06, 07</w:t>
      </w:r>
      <w:r w:rsidR="0055738D" w:rsidRPr="00BC22A5">
        <w:rPr>
          <w:rFonts w:ascii="Times New Roman" w:hAnsi="Times New Roman" w:cs="Times New Roman"/>
          <w:color w:val="000000"/>
          <w:sz w:val="24"/>
          <w:szCs w:val="24"/>
          <w:lang w:val="en-GB"/>
        </w:rPr>
        <w:t>]</w:t>
      </w:r>
      <w:r w:rsidR="00456DEF" w:rsidRPr="00BC22A5">
        <w:rPr>
          <w:rFonts w:ascii="Times New Roman" w:hAnsi="Times New Roman" w:cs="Times New Roman"/>
          <w:color w:val="000000"/>
          <w:sz w:val="24"/>
          <w:szCs w:val="24"/>
          <w:lang w:val="en-GB"/>
        </w:rPr>
        <w:t xml:space="preserve"> and presen</w:t>
      </w:r>
      <w:r w:rsidR="0055738D" w:rsidRPr="00BC22A5">
        <w:rPr>
          <w:rFonts w:ascii="Times New Roman" w:hAnsi="Times New Roman" w:cs="Times New Roman"/>
          <w:color w:val="000000"/>
          <w:sz w:val="24"/>
          <w:szCs w:val="24"/>
          <w:lang w:val="en-GB"/>
        </w:rPr>
        <w:t>tation of the QSDG 30/13 – 08 on</w:t>
      </w:r>
      <w:r w:rsidR="00456DEF" w:rsidRPr="00BC22A5">
        <w:rPr>
          <w:rFonts w:ascii="Times New Roman" w:hAnsi="Times New Roman" w:cs="Times New Roman"/>
          <w:color w:val="000000"/>
          <w:sz w:val="24"/>
          <w:szCs w:val="24"/>
          <w:lang w:val="en-GB"/>
        </w:rPr>
        <w:t xml:space="preserve"> “Framework for future developments in NOC”</w:t>
      </w:r>
      <w:r w:rsidR="0055738D" w:rsidRPr="00BC22A5">
        <w:rPr>
          <w:rFonts w:ascii="Times New Roman" w:hAnsi="Times New Roman" w:cs="Times New Roman"/>
          <w:color w:val="000000"/>
          <w:sz w:val="24"/>
          <w:szCs w:val="24"/>
          <w:lang w:val="en-GB"/>
        </w:rPr>
        <w:t>, it was concluded that</w:t>
      </w:r>
      <w:r w:rsidR="00456DEF" w:rsidRPr="00BC22A5">
        <w:rPr>
          <w:rFonts w:ascii="Times New Roman" w:hAnsi="Times New Roman" w:cs="Times New Roman"/>
          <w:color w:val="000000"/>
          <w:sz w:val="24"/>
          <w:szCs w:val="24"/>
          <w:lang w:val="en-GB"/>
        </w:rPr>
        <w:t xml:space="preserve"> :</w:t>
      </w:r>
    </w:p>
    <w:p w:rsidR="00456DEF" w:rsidRPr="00BC22A5" w:rsidRDefault="0055738D" w:rsidP="00456DEF">
      <w:pPr>
        <w:numPr>
          <w:ilvl w:val="2"/>
          <w:numId w:val="18"/>
        </w:numPr>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The progress</w:t>
      </w:r>
      <w:r w:rsidR="00456DEF" w:rsidRPr="00BC22A5">
        <w:rPr>
          <w:rFonts w:ascii="Times New Roman" w:hAnsi="Times New Roman" w:cs="Times New Roman"/>
          <w:color w:val="000000"/>
          <w:sz w:val="24"/>
          <w:szCs w:val="24"/>
          <w:lang w:val="en-GB"/>
        </w:rPr>
        <w:t xml:space="preserve"> report on “</w:t>
      </w:r>
      <w:r w:rsidR="00456DEF" w:rsidRPr="00BC22A5">
        <w:rPr>
          <w:rFonts w:ascii="Times New Roman" w:hAnsi="Times New Roman" w:cs="Times New Roman"/>
          <w:i/>
          <w:color w:val="000000"/>
          <w:sz w:val="24"/>
          <w:szCs w:val="24"/>
          <w:lang w:val="en-GB"/>
        </w:rPr>
        <w:t>Framework for future developments in NOC</w:t>
      </w:r>
      <w:r w:rsidRPr="00BC22A5">
        <w:rPr>
          <w:rFonts w:ascii="Times New Roman" w:hAnsi="Times New Roman" w:cs="Times New Roman"/>
          <w:color w:val="000000"/>
          <w:sz w:val="24"/>
          <w:szCs w:val="24"/>
          <w:lang w:val="en-GB"/>
        </w:rPr>
        <w:t>” document will</w:t>
      </w:r>
      <w:r w:rsidR="00456DEF" w:rsidRPr="00BC22A5">
        <w:rPr>
          <w:rFonts w:ascii="Times New Roman" w:hAnsi="Times New Roman" w:cs="Times New Roman"/>
          <w:color w:val="000000"/>
          <w:sz w:val="24"/>
          <w:szCs w:val="24"/>
          <w:lang w:val="en-GB"/>
        </w:rPr>
        <w:t xml:space="preserve"> be presented by Mr. John Kimbe/SATA, in the upcoming meeting of SNO, to be conducted in Swaziland from 21 – 24 October 2013.</w:t>
      </w:r>
    </w:p>
    <w:p w:rsidR="00456DEF" w:rsidRPr="00BC22A5" w:rsidRDefault="0055738D" w:rsidP="00456DEF">
      <w:pPr>
        <w:numPr>
          <w:ilvl w:val="2"/>
          <w:numId w:val="18"/>
        </w:numPr>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The QSDG Chairperson will</w:t>
      </w:r>
      <w:r w:rsidR="00456DEF" w:rsidRPr="00BC22A5">
        <w:rPr>
          <w:rFonts w:ascii="Times New Roman" w:hAnsi="Times New Roman" w:cs="Times New Roman"/>
          <w:color w:val="000000"/>
          <w:sz w:val="24"/>
          <w:szCs w:val="24"/>
          <w:lang w:val="en-GB"/>
        </w:rPr>
        <w:t xml:space="preserve"> submit the contribution </w:t>
      </w:r>
      <w:r w:rsidRPr="00BC22A5">
        <w:rPr>
          <w:rFonts w:ascii="Times New Roman" w:hAnsi="Times New Roman" w:cs="Times New Roman"/>
          <w:color w:val="000000"/>
          <w:sz w:val="24"/>
          <w:szCs w:val="24"/>
          <w:lang w:val="en-GB"/>
        </w:rPr>
        <w:t>[</w:t>
      </w:r>
      <w:r w:rsidR="00456DEF" w:rsidRPr="00BC22A5">
        <w:rPr>
          <w:rFonts w:ascii="Times New Roman" w:hAnsi="Times New Roman" w:cs="Times New Roman"/>
          <w:color w:val="000000"/>
          <w:sz w:val="24"/>
          <w:szCs w:val="24"/>
          <w:lang w:val="en-GB"/>
        </w:rPr>
        <w:t>QSDG 30/13 – 06</w:t>
      </w:r>
      <w:r w:rsidRPr="00BC22A5">
        <w:rPr>
          <w:rFonts w:ascii="Times New Roman" w:hAnsi="Times New Roman" w:cs="Times New Roman"/>
          <w:color w:val="000000"/>
          <w:sz w:val="24"/>
          <w:szCs w:val="24"/>
          <w:lang w:val="en-GB"/>
        </w:rPr>
        <w:t>]</w:t>
      </w:r>
      <w:r w:rsidR="00456DEF" w:rsidRPr="00BC22A5">
        <w:rPr>
          <w:rFonts w:ascii="Times New Roman" w:hAnsi="Times New Roman" w:cs="Times New Roman"/>
          <w:color w:val="000000"/>
          <w:sz w:val="24"/>
          <w:szCs w:val="24"/>
          <w:lang w:val="en-GB"/>
        </w:rPr>
        <w:t xml:space="preserve"> submitted by </w:t>
      </w:r>
      <w:r w:rsidR="00D76BA5" w:rsidRPr="00D76BA5">
        <w:rPr>
          <w:rFonts w:ascii="Times New Roman" w:hAnsi="Times New Roman" w:cs="Times New Roman"/>
          <w:color w:val="000000"/>
          <w:sz w:val="24"/>
          <w:szCs w:val="24"/>
          <w:lang w:val="en-GB"/>
        </w:rPr>
        <w:t>Ron Miguel, Telkom SA Ltd, South Africa</w:t>
      </w:r>
      <w:r w:rsidR="00D76BA5">
        <w:rPr>
          <w:rFonts w:ascii="Times New Roman" w:hAnsi="Times New Roman" w:cs="Times New Roman"/>
          <w:color w:val="000000"/>
          <w:sz w:val="24"/>
          <w:szCs w:val="24"/>
          <w:lang w:val="en-GB"/>
        </w:rPr>
        <w:t>;</w:t>
      </w:r>
      <w:r w:rsidR="00456DEF" w:rsidRPr="00BC22A5">
        <w:rPr>
          <w:rFonts w:ascii="Times New Roman" w:hAnsi="Times New Roman" w:cs="Times New Roman"/>
          <w:color w:val="000000"/>
          <w:sz w:val="24"/>
          <w:szCs w:val="24"/>
          <w:lang w:val="en-GB"/>
        </w:rPr>
        <w:t xml:space="preserve"> to the December, 2013 of ITU-T SG 12 meeting.</w:t>
      </w:r>
      <w:r w:rsidR="00D76BA5">
        <w:rPr>
          <w:rFonts w:ascii="Times New Roman" w:hAnsi="Times New Roman" w:cs="Times New Roman"/>
          <w:color w:val="000000"/>
          <w:sz w:val="24"/>
          <w:szCs w:val="24"/>
          <w:lang w:val="en-GB"/>
        </w:rPr>
        <w:t xml:space="preserve"> </w:t>
      </w:r>
    </w:p>
    <w:p w:rsidR="00456DEF" w:rsidRPr="00BC22A5" w:rsidRDefault="00926BF7" w:rsidP="00CF47AE">
      <w:pPr>
        <w:pStyle w:val="ListParagraph"/>
        <w:numPr>
          <w:ilvl w:val="1"/>
          <w:numId w:val="6"/>
        </w:numPr>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Following the</w:t>
      </w:r>
      <w:r w:rsidR="00456DEF" w:rsidRPr="00BC22A5">
        <w:rPr>
          <w:rFonts w:ascii="Times New Roman" w:hAnsi="Times New Roman" w:cs="Times New Roman"/>
          <w:color w:val="000000"/>
          <w:sz w:val="24"/>
          <w:szCs w:val="24"/>
          <w:lang w:val="en-GB"/>
        </w:rPr>
        <w:t xml:space="preserve"> incoming liaison from SG 12 Q. 2/12 in </w:t>
      </w:r>
      <w:r w:rsidR="00CF47AE" w:rsidRPr="00BC22A5">
        <w:rPr>
          <w:rFonts w:ascii="Times New Roman" w:hAnsi="Times New Roman" w:cs="Times New Roman"/>
          <w:color w:val="000000"/>
          <w:sz w:val="24"/>
          <w:szCs w:val="24"/>
          <w:lang w:val="en-GB"/>
        </w:rPr>
        <w:t>[</w:t>
      </w:r>
      <w:r w:rsidR="00456DEF" w:rsidRPr="00BC22A5">
        <w:rPr>
          <w:rFonts w:ascii="Times New Roman" w:hAnsi="Times New Roman" w:cs="Times New Roman"/>
          <w:color w:val="000000"/>
          <w:sz w:val="24"/>
          <w:szCs w:val="24"/>
          <w:lang w:val="en-GB"/>
        </w:rPr>
        <w:t>QSDG 30/13 –22</w:t>
      </w:r>
      <w:r w:rsidR="00CF47AE" w:rsidRPr="00BC22A5">
        <w:rPr>
          <w:rFonts w:ascii="Times New Roman" w:hAnsi="Times New Roman" w:cs="Times New Roman"/>
          <w:color w:val="000000"/>
          <w:sz w:val="24"/>
          <w:szCs w:val="24"/>
          <w:lang w:val="en-GB"/>
        </w:rPr>
        <w:t>]</w:t>
      </w:r>
      <w:r w:rsidR="00456DEF" w:rsidRPr="00BC22A5">
        <w:rPr>
          <w:rFonts w:ascii="Times New Roman" w:hAnsi="Times New Roman" w:cs="Times New Roman"/>
          <w:color w:val="000000"/>
          <w:sz w:val="24"/>
          <w:szCs w:val="24"/>
          <w:lang w:val="en-GB"/>
        </w:rPr>
        <w:t xml:space="preserve"> contribution on revision of G. 1000; QSDG will continue to work closely with SG 12 Q. 2/12 during the revision of the G.1000.</w:t>
      </w:r>
    </w:p>
    <w:p w:rsidR="002E3B65" w:rsidRDefault="00BC22A5" w:rsidP="00BC22A5">
      <w:pPr>
        <w:pStyle w:val="ListParagraph"/>
        <w:numPr>
          <w:ilvl w:val="1"/>
          <w:numId w:val="6"/>
        </w:numPr>
        <w:jc w:val="both"/>
        <w:rPr>
          <w:rFonts w:ascii="Times New Roman" w:hAnsi="Times New Roman" w:cs="Times New Roman"/>
          <w:color w:val="000000"/>
          <w:sz w:val="24"/>
          <w:szCs w:val="24"/>
          <w:lang w:val="en-GB"/>
        </w:rPr>
      </w:pPr>
      <w:r w:rsidRPr="00BC22A5">
        <w:rPr>
          <w:rFonts w:ascii="Times New Roman" w:eastAsia="Times New Roman" w:hAnsi="Times New Roman" w:cs="Times New Roman"/>
          <w:snapToGrid w:val="0"/>
          <w:sz w:val="24"/>
          <w:szCs w:val="24"/>
        </w:rPr>
        <w:t xml:space="preserve">After a long discussion on </w:t>
      </w:r>
      <w:r>
        <w:rPr>
          <w:rFonts w:ascii="Times New Roman" w:eastAsia="Times New Roman" w:hAnsi="Times New Roman" w:cs="Times New Roman"/>
          <w:snapToGrid w:val="0"/>
          <w:sz w:val="24"/>
          <w:szCs w:val="24"/>
        </w:rPr>
        <w:t>[</w:t>
      </w:r>
      <w:r w:rsidRPr="00BC22A5">
        <w:rPr>
          <w:rFonts w:ascii="Times New Roman" w:hAnsi="Times New Roman" w:cs="Times New Roman"/>
          <w:color w:val="000000"/>
          <w:sz w:val="24"/>
          <w:szCs w:val="24"/>
          <w:lang w:val="en-GB"/>
        </w:rPr>
        <w:t>QSDG 30/13 – 30</w:t>
      </w:r>
      <w:r>
        <w:rPr>
          <w:rFonts w:ascii="Times New Roman" w:hAnsi="Times New Roman" w:cs="Times New Roman"/>
          <w:color w:val="000000"/>
          <w:sz w:val="24"/>
          <w:szCs w:val="24"/>
          <w:lang w:val="en-GB"/>
        </w:rPr>
        <w:t>]</w:t>
      </w:r>
      <w:r w:rsidRPr="00BC22A5">
        <w:rPr>
          <w:rFonts w:ascii="Times New Roman" w:eastAsia="Times New Roman" w:hAnsi="Times New Roman" w:cs="Times New Roman"/>
          <w:snapToGrid w:val="0"/>
          <w:sz w:val="24"/>
          <w:szCs w:val="24"/>
        </w:rPr>
        <w:t xml:space="preserve">, it was concluded that QSDG will use / adopt   </w:t>
      </w:r>
      <w:r w:rsidRPr="00BC22A5">
        <w:rPr>
          <w:rFonts w:ascii="Times New Roman" w:hAnsi="Times New Roman" w:cs="Times New Roman"/>
          <w:color w:val="000000"/>
          <w:sz w:val="24"/>
          <w:szCs w:val="24"/>
          <w:lang w:val="en-GB"/>
        </w:rPr>
        <w:t xml:space="preserve">both approaches: which means QSDG </w:t>
      </w:r>
      <w:r>
        <w:rPr>
          <w:rFonts w:ascii="Times New Roman" w:hAnsi="Times New Roman" w:cs="Times New Roman"/>
          <w:color w:val="000000"/>
          <w:sz w:val="24"/>
          <w:szCs w:val="24"/>
          <w:lang w:val="en-GB"/>
        </w:rPr>
        <w:t xml:space="preserve">through </w:t>
      </w:r>
      <w:r w:rsidRPr="00BC22A5">
        <w:rPr>
          <w:rFonts w:ascii="Times New Roman" w:hAnsi="Times New Roman" w:cs="Times New Roman"/>
          <w:color w:val="000000"/>
          <w:sz w:val="24"/>
          <w:szCs w:val="24"/>
          <w:lang w:val="en-GB"/>
        </w:rPr>
        <w:t>will approach regional organisation Offices</w:t>
      </w:r>
      <w:r w:rsidRPr="00BC22A5">
        <w:rPr>
          <w:rFonts w:ascii="Times New Roman" w:hAnsi="Times New Roman" w:cs="Times New Roman"/>
          <w:sz w:val="24"/>
          <w:szCs w:val="24"/>
        </w:rPr>
        <w:t xml:space="preserve"> </w:t>
      </w:r>
      <w:r w:rsidRPr="00BC22A5">
        <w:rPr>
          <w:rFonts w:ascii="Times New Roman" w:eastAsia="Times New Roman" w:hAnsi="Times New Roman" w:cs="Times New Roman"/>
          <w:snapToGrid w:val="0"/>
          <w:color w:val="000000"/>
          <w:sz w:val="24"/>
          <w:szCs w:val="24"/>
          <w:lang w:val="en-GB" w:eastAsia="en-US"/>
        </w:rPr>
        <w:t>(such as WATRA, SATA, EACO</w:t>
      </w:r>
      <w:r w:rsidRPr="00BC22A5">
        <w:rPr>
          <w:rFonts w:ascii="Times New Roman" w:eastAsia="Times New Roman" w:hAnsi="Times New Roman" w:cs="Times New Roman"/>
          <w:snapToGrid w:val="0"/>
          <w:sz w:val="24"/>
          <w:szCs w:val="24"/>
        </w:rPr>
        <w:t>, etc</w:t>
      </w:r>
      <w:r w:rsidRPr="00BC22A5">
        <w:rPr>
          <w:rFonts w:ascii="Times New Roman" w:eastAsia="Times New Roman" w:hAnsi="Times New Roman" w:cs="Times New Roman"/>
          <w:snapToGrid w:val="0"/>
          <w:color w:val="000000"/>
          <w:sz w:val="24"/>
          <w:szCs w:val="24"/>
          <w:lang w:val="en-GB" w:eastAsia="en-US"/>
        </w:rPr>
        <w:t xml:space="preserve"> in Africa; ETNO, </w:t>
      </w:r>
      <w:r w:rsidRPr="00BC22A5">
        <w:rPr>
          <w:rFonts w:ascii="Times New Roman" w:eastAsia="Times New Roman" w:hAnsi="Times New Roman" w:cs="Times New Roman"/>
          <w:snapToGrid w:val="0"/>
          <w:sz w:val="24"/>
          <w:szCs w:val="24"/>
        </w:rPr>
        <w:t>ETSI…</w:t>
      </w:r>
      <w:r w:rsidRPr="00BC22A5">
        <w:rPr>
          <w:rFonts w:ascii="Times New Roman" w:eastAsia="Times New Roman" w:hAnsi="Times New Roman" w:cs="Times New Roman"/>
          <w:snapToGrid w:val="0"/>
          <w:color w:val="000000"/>
          <w:sz w:val="24"/>
          <w:szCs w:val="24"/>
          <w:lang w:val="en-GB" w:eastAsia="en-US"/>
        </w:rPr>
        <w:t xml:space="preserve"> in Europe, in Asia, Latino America and Northern America</w:t>
      </w:r>
      <w:r w:rsidRPr="00BC22A5">
        <w:rPr>
          <w:rFonts w:ascii="Times New Roman" w:eastAsia="Times New Roman" w:hAnsi="Times New Roman" w:cs="Times New Roman"/>
          <w:snapToGrid w:val="0"/>
          <w:sz w:val="24"/>
          <w:szCs w:val="24"/>
        </w:rPr>
        <w:t>);</w:t>
      </w:r>
      <w:r w:rsidRPr="00BC22A5">
        <w:rPr>
          <w:rFonts w:ascii="Times New Roman" w:hAnsi="Times New Roman" w:cs="Times New Roman"/>
          <w:color w:val="000000"/>
          <w:sz w:val="24"/>
          <w:szCs w:val="24"/>
          <w:lang w:val="en-GB"/>
        </w:rPr>
        <w:t xml:space="preserve"> but also QSDG can approach the ITU Regional Offices so that to </w:t>
      </w:r>
      <w:r w:rsidRPr="00BC22A5">
        <w:rPr>
          <w:rFonts w:ascii="Times New Roman" w:hAnsi="Times New Roman" w:cs="Times New Roman"/>
          <w:sz w:val="24"/>
          <w:szCs w:val="24"/>
        </w:rPr>
        <w:t xml:space="preserve">prepare and </w:t>
      </w:r>
      <w:r w:rsidRPr="00BC22A5">
        <w:rPr>
          <w:rFonts w:ascii="Times New Roman" w:hAnsi="Times New Roman" w:cs="Times New Roman"/>
          <w:color w:val="000000"/>
          <w:sz w:val="24"/>
          <w:szCs w:val="24"/>
          <w:lang w:val="en-GB"/>
        </w:rPr>
        <w:t>conduct workshops</w:t>
      </w:r>
      <w:r w:rsidRPr="00BC22A5">
        <w:rPr>
          <w:rFonts w:ascii="Times New Roman" w:hAnsi="Times New Roman" w:cs="Times New Roman"/>
          <w:sz w:val="24"/>
          <w:szCs w:val="24"/>
        </w:rPr>
        <w:t xml:space="preserve"> / seminars / forums</w:t>
      </w:r>
      <w:r w:rsidRPr="00BC22A5">
        <w:rPr>
          <w:rFonts w:ascii="Times New Roman" w:hAnsi="Times New Roman" w:cs="Times New Roman"/>
          <w:color w:val="000000"/>
          <w:sz w:val="24"/>
          <w:szCs w:val="24"/>
          <w:lang w:val="en-GB"/>
        </w:rPr>
        <w:t>.</w:t>
      </w:r>
      <w:r>
        <w:rPr>
          <w:rFonts w:ascii="Times New Roman" w:hAnsi="Times New Roman" w:cs="Times New Roman"/>
          <w:color w:val="000000"/>
          <w:sz w:val="24"/>
          <w:szCs w:val="24"/>
          <w:lang w:val="en-GB"/>
        </w:rPr>
        <w:t xml:space="preserve"> </w:t>
      </w:r>
    </w:p>
    <w:p w:rsidR="002E3B65" w:rsidRDefault="002E3B65" w:rsidP="002E3B65">
      <w:pPr>
        <w:pStyle w:val="ListParagraph"/>
        <w:jc w:val="both"/>
        <w:rPr>
          <w:rFonts w:ascii="Times New Roman" w:hAnsi="Times New Roman" w:cs="Times New Roman"/>
          <w:color w:val="000000"/>
          <w:sz w:val="24"/>
          <w:szCs w:val="24"/>
          <w:lang w:val="en-GB"/>
        </w:rPr>
      </w:pPr>
    </w:p>
    <w:p w:rsidR="00456DEF" w:rsidRPr="002E3B65" w:rsidRDefault="002E3B65" w:rsidP="002E3B65">
      <w:pPr>
        <w:pStyle w:val="ListParagraph"/>
        <w:numPr>
          <w:ilvl w:val="1"/>
          <w:numId w:val="6"/>
        </w:num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 xml:space="preserve">QSDG events to be </w:t>
      </w:r>
      <w:r w:rsidR="00456DEF" w:rsidRPr="002E3B65">
        <w:rPr>
          <w:rFonts w:ascii="Times New Roman" w:hAnsi="Times New Roman" w:cs="Times New Roman"/>
          <w:color w:val="000000"/>
          <w:sz w:val="24"/>
          <w:szCs w:val="24"/>
          <w:lang w:val="en-GB"/>
        </w:rPr>
        <w:t>conducted in 2014 year are the following:</w:t>
      </w:r>
    </w:p>
    <w:p w:rsidR="00456DEF" w:rsidRPr="00BC22A5" w:rsidRDefault="00456DEF" w:rsidP="00BC22A5">
      <w:pPr>
        <w:pStyle w:val="ListParagraph"/>
        <w:numPr>
          <w:ilvl w:val="0"/>
          <w:numId w:val="41"/>
        </w:numPr>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Two Workshops in Africa:</w:t>
      </w:r>
    </w:p>
    <w:p w:rsidR="002E3B65" w:rsidRDefault="00456DEF" w:rsidP="00495445">
      <w:pPr>
        <w:pStyle w:val="ListParagraph"/>
        <w:numPr>
          <w:ilvl w:val="0"/>
          <w:numId w:val="44"/>
        </w:numPr>
        <w:jc w:val="both"/>
        <w:rPr>
          <w:rFonts w:ascii="Times New Roman" w:hAnsi="Times New Roman" w:cs="Times New Roman"/>
          <w:color w:val="000000"/>
          <w:sz w:val="24"/>
          <w:szCs w:val="24"/>
          <w:lang w:val="en-GB"/>
        </w:rPr>
      </w:pPr>
      <w:r w:rsidRPr="00495445">
        <w:rPr>
          <w:rFonts w:ascii="Times New Roman" w:hAnsi="Times New Roman" w:cs="Times New Roman"/>
          <w:color w:val="000000"/>
          <w:sz w:val="24"/>
          <w:szCs w:val="24"/>
          <w:lang w:val="en-GB"/>
        </w:rPr>
        <w:t>Workshop on “Customer Expectations/ Quality of Experience”</w:t>
      </w:r>
      <w:r w:rsidR="00BC22A5" w:rsidRPr="00495445">
        <w:rPr>
          <w:rFonts w:ascii="Times New Roman" w:hAnsi="Times New Roman" w:cs="Times New Roman"/>
          <w:color w:val="000000"/>
          <w:sz w:val="24"/>
          <w:szCs w:val="24"/>
          <w:lang w:val="en-GB"/>
        </w:rPr>
        <w:t xml:space="preserve"> </w:t>
      </w:r>
      <w:r w:rsidRPr="00495445">
        <w:rPr>
          <w:rFonts w:ascii="Times New Roman" w:hAnsi="Times New Roman" w:cs="Times New Roman"/>
          <w:color w:val="000000"/>
          <w:sz w:val="24"/>
          <w:szCs w:val="24"/>
          <w:lang w:val="en-GB"/>
        </w:rPr>
        <w:t>in Mozambique, Maputo</w:t>
      </w:r>
      <w:r w:rsidR="00BC22A5" w:rsidRPr="00495445">
        <w:rPr>
          <w:rFonts w:ascii="Times New Roman" w:hAnsi="Times New Roman" w:cs="Times New Roman"/>
          <w:color w:val="000000"/>
          <w:sz w:val="24"/>
          <w:szCs w:val="24"/>
          <w:lang w:val="en-GB"/>
        </w:rPr>
        <w:t xml:space="preserve"> (to be confirmed)</w:t>
      </w:r>
      <w:r w:rsidRPr="00495445">
        <w:rPr>
          <w:rFonts w:ascii="Times New Roman" w:hAnsi="Times New Roman" w:cs="Times New Roman"/>
          <w:color w:val="000000"/>
          <w:sz w:val="24"/>
          <w:szCs w:val="24"/>
          <w:lang w:val="en-GB"/>
        </w:rPr>
        <w:t xml:space="preserve">. </w:t>
      </w:r>
    </w:p>
    <w:p w:rsidR="002E3B65" w:rsidRPr="0086787C" w:rsidRDefault="002E3B65" w:rsidP="0086787C">
      <w:pPr>
        <w:pStyle w:val="ListParagraph"/>
        <w:ind w:left="2628"/>
        <w:jc w:val="both"/>
        <w:rPr>
          <w:rFonts w:ascii="Times New Roman" w:hAnsi="Times New Roman" w:cs="Times New Roman"/>
          <w:color w:val="000000"/>
          <w:sz w:val="24"/>
          <w:szCs w:val="24"/>
          <w:lang w:val="en-GB"/>
        </w:rPr>
      </w:pPr>
      <w:r w:rsidRPr="002E3B65">
        <w:rPr>
          <w:rFonts w:ascii="Times New Roman" w:hAnsi="Times New Roman" w:cs="Times New Roman"/>
          <w:b/>
          <w:color w:val="000000"/>
          <w:sz w:val="24"/>
          <w:szCs w:val="24"/>
          <w:lang w:val="en-GB"/>
        </w:rPr>
        <w:t>Tentative</w:t>
      </w:r>
      <w:r w:rsidR="00495445" w:rsidRPr="002E3B65">
        <w:rPr>
          <w:rFonts w:ascii="Times New Roman" w:hAnsi="Times New Roman" w:cs="Times New Roman"/>
          <w:b/>
          <w:color w:val="000000"/>
          <w:sz w:val="24"/>
          <w:szCs w:val="24"/>
          <w:lang w:val="en-GB"/>
        </w:rPr>
        <w:t xml:space="preserve"> dates</w:t>
      </w:r>
      <w:r w:rsidR="00495445" w:rsidRPr="00495445">
        <w:rPr>
          <w:rFonts w:ascii="Times New Roman" w:hAnsi="Times New Roman" w:cs="Times New Roman"/>
          <w:color w:val="000000"/>
          <w:sz w:val="24"/>
          <w:szCs w:val="24"/>
          <w:lang w:val="en-GB"/>
        </w:rPr>
        <w:t>: April or May</w:t>
      </w:r>
      <w:r>
        <w:rPr>
          <w:rFonts w:ascii="Times New Roman" w:hAnsi="Times New Roman" w:cs="Times New Roman"/>
          <w:color w:val="000000"/>
          <w:sz w:val="24"/>
          <w:szCs w:val="24"/>
          <w:lang w:val="en-GB"/>
        </w:rPr>
        <w:t>, 2014.</w:t>
      </w:r>
    </w:p>
    <w:p w:rsidR="002E3B65" w:rsidRDefault="00456DEF" w:rsidP="00BC22A5">
      <w:pPr>
        <w:pStyle w:val="ListParagraph"/>
        <w:numPr>
          <w:ilvl w:val="0"/>
          <w:numId w:val="42"/>
        </w:numPr>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 xml:space="preserve">Workshop to be conducted in Uganda in 2014, one or two days before meeting of SG12 Regional for Africa: </w:t>
      </w:r>
      <w:r w:rsidR="002E3B65">
        <w:rPr>
          <w:rFonts w:ascii="Times New Roman" w:hAnsi="Times New Roman" w:cs="Times New Roman"/>
          <w:color w:val="000000"/>
          <w:sz w:val="24"/>
          <w:szCs w:val="24"/>
          <w:lang w:val="en-GB"/>
        </w:rPr>
        <w:t xml:space="preserve"> </w:t>
      </w:r>
    </w:p>
    <w:p w:rsidR="002E3B65" w:rsidRPr="0086787C" w:rsidRDefault="002E3B65" w:rsidP="0086787C">
      <w:pPr>
        <w:pStyle w:val="ListParagraph"/>
        <w:ind w:left="2628"/>
        <w:jc w:val="both"/>
        <w:rPr>
          <w:rFonts w:ascii="Times New Roman" w:hAnsi="Times New Roman" w:cs="Times New Roman"/>
          <w:color w:val="000000"/>
          <w:sz w:val="24"/>
          <w:szCs w:val="24"/>
          <w:lang w:val="en-GB"/>
        </w:rPr>
      </w:pPr>
      <w:r w:rsidRPr="002E3B65">
        <w:rPr>
          <w:rFonts w:ascii="Times New Roman" w:hAnsi="Times New Roman" w:cs="Times New Roman"/>
          <w:b/>
          <w:color w:val="000000"/>
          <w:sz w:val="24"/>
          <w:szCs w:val="24"/>
          <w:lang w:val="en-GB"/>
        </w:rPr>
        <w:t>Tentative dates</w:t>
      </w:r>
      <w:r w:rsidRPr="00495445">
        <w:rPr>
          <w:rFonts w:ascii="Times New Roman" w:hAnsi="Times New Roman" w:cs="Times New Roman"/>
          <w:color w:val="000000"/>
          <w:sz w:val="24"/>
          <w:szCs w:val="24"/>
          <w:lang w:val="en-GB"/>
        </w:rPr>
        <w:t xml:space="preserve">: </w:t>
      </w:r>
      <w:r w:rsidR="00456DEF" w:rsidRPr="00BC22A5">
        <w:rPr>
          <w:rFonts w:ascii="Times New Roman" w:hAnsi="Times New Roman" w:cs="Times New Roman"/>
          <w:color w:val="000000"/>
          <w:sz w:val="24"/>
          <w:szCs w:val="24"/>
          <w:lang w:val="en-GB"/>
        </w:rPr>
        <w:t>July or August</w:t>
      </w:r>
      <w:r w:rsidR="00EC01D3">
        <w:rPr>
          <w:rFonts w:ascii="Times New Roman" w:hAnsi="Times New Roman" w:cs="Times New Roman"/>
          <w:color w:val="000000"/>
          <w:sz w:val="24"/>
          <w:szCs w:val="24"/>
          <w:lang w:val="en-GB"/>
        </w:rPr>
        <w:t>.</w:t>
      </w:r>
    </w:p>
    <w:p w:rsidR="002E3B65" w:rsidRDefault="002E3B65" w:rsidP="00495445">
      <w:pPr>
        <w:pStyle w:val="ListParagraph"/>
        <w:numPr>
          <w:ilvl w:val="0"/>
          <w:numId w:val="41"/>
        </w:num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31</w:t>
      </w:r>
      <w:r w:rsidRPr="002E3B65">
        <w:rPr>
          <w:rFonts w:ascii="Times New Roman" w:hAnsi="Times New Roman" w:cs="Times New Roman"/>
          <w:color w:val="000000"/>
          <w:sz w:val="24"/>
          <w:szCs w:val="24"/>
          <w:vertAlign w:val="superscript"/>
          <w:lang w:val="en-GB"/>
        </w:rPr>
        <w:t>st</w:t>
      </w:r>
      <w:r>
        <w:rPr>
          <w:rFonts w:ascii="Times New Roman" w:hAnsi="Times New Roman" w:cs="Times New Roman"/>
          <w:color w:val="000000"/>
          <w:sz w:val="24"/>
          <w:szCs w:val="24"/>
          <w:lang w:val="en-GB"/>
        </w:rPr>
        <w:t xml:space="preserve"> meeting of the QSDG </w:t>
      </w:r>
      <w:r w:rsidR="00495445">
        <w:rPr>
          <w:rFonts w:ascii="Times New Roman" w:hAnsi="Times New Roman" w:cs="Times New Roman"/>
          <w:color w:val="000000"/>
          <w:sz w:val="24"/>
          <w:szCs w:val="24"/>
          <w:lang w:val="en-GB"/>
        </w:rPr>
        <w:t>will be conducted</w:t>
      </w:r>
      <w:r w:rsidR="00456DEF" w:rsidRPr="00495445">
        <w:rPr>
          <w:rFonts w:ascii="Times New Roman" w:hAnsi="Times New Roman" w:cs="Times New Roman"/>
          <w:color w:val="000000"/>
          <w:sz w:val="24"/>
          <w:szCs w:val="24"/>
          <w:lang w:val="en-GB"/>
        </w:rPr>
        <w:t xml:space="preserve"> jointly with </w:t>
      </w:r>
      <w:r w:rsidR="00495445">
        <w:rPr>
          <w:rFonts w:ascii="Times New Roman" w:hAnsi="Times New Roman" w:cs="Times New Roman"/>
          <w:color w:val="000000"/>
          <w:sz w:val="24"/>
          <w:szCs w:val="24"/>
          <w:lang w:val="en-GB"/>
        </w:rPr>
        <w:t xml:space="preserve">the </w:t>
      </w:r>
      <w:r>
        <w:rPr>
          <w:rFonts w:ascii="Times New Roman" w:hAnsi="Times New Roman" w:cs="Times New Roman"/>
          <w:color w:val="000000"/>
          <w:sz w:val="24"/>
          <w:szCs w:val="24"/>
          <w:lang w:val="en-GB"/>
        </w:rPr>
        <w:t>workshop on QoS issues</w:t>
      </w:r>
      <w:r w:rsidR="00495445">
        <w:rPr>
          <w:rFonts w:ascii="Times New Roman" w:hAnsi="Times New Roman" w:cs="Times New Roman"/>
          <w:color w:val="000000"/>
          <w:sz w:val="24"/>
          <w:szCs w:val="24"/>
          <w:lang w:val="en-GB"/>
        </w:rPr>
        <w:t>. Th</w:t>
      </w:r>
      <w:r>
        <w:rPr>
          <w:rFonts w:ascii="Times New Roman" w:hAnsi="Times New Roman" w:cs="Times New Roman"/>
          <w:color w:val="000000"/>
          <w:sz w:val="24"/>
          <w:szCs w:val="24"/>
          <w:lang w:val="en-GB"/>
        </w:rPr>
        <w:t xml:space="preserve">is </w:t>
      </w:r>
      <w:r w:rsidR="00495445">
        <w:rPr>
          <w:rFonts w:ascii="Times New Roman" w:hAnsi="Times New Roman" w:cs="Times New Roman"/>
          <w:color w:val="000000"/>
          <w:sz w:val="24"/>
          <w:szCs w:val="24"/>
          <w:lang w:val="en-GB"/>
        </w:rPr>
        <w:t xml:space="preserve">meeting will be hosted by ASCOM jointly with SATA in Dubai, </w:t>
      </w:r>
      <w:r w:rsidR="00495445" w:rsidRPr="00771204">
        <w:rPr>
          <w:rFonts w:ascii="Times New Roman" w:hAnsi="Times New Roman"/>
          <w:color w:val="000000"/>
          <w:sz w:val="24"/>
          <w:szCs w:val="24"/>
          <w:lang w:eastAsia="en-GB"/>
        </w:rPr>
        <w:t>UAE</w:t>
      </w:r>
      <w:r w:rsidR="00456DEF" w:rsidRPr="00495445">
        <w:rPr>
          <w:rFonts w:ascii="Times New Roman" w:hAnsi="Times New Roman" w:cs="Times New Roman"/>
          <w:color w:val="000000"/>
          <w:sz w:val="24"/>
          <w:szCs w:val="24"/>
          <w:lang w:val="en-GB"/>
        </w:rPr>
        <w:t xml:space="preserve">: To be confirmed. </w:t>
      </w:r>
    </w:p>
    <w:p w:rsidR="002E3B65" w:rsidRPr="0086787C" w:rsidRDefault="00456DEF" w:rsidP="0086787C">
      <w:pPr>
        <w:pStyle w:val="ListParagraph"/>
        <w:ind w:left="1800"/>
        <w:jc w:val="both"/>
        <w:rPr>
          <w:rFonts w:ascii="Times New Roman" w:hAnsi="Times New Roman" w:cs="Times New Roman"/>
          <w:color w:val="000000"/>
          <w:sz w:val="24"/>
          <w:szCs w:val="24"/>
          <w:lang w:val="en-GB"/>
        </w:rPr>
      </w:pPr>
      <w:r w:rsidRPr="002E3B65">
        <w:rPr>
          <w:rFonts w:ascii="Times New Roman" w:hAnsi="Times New Roman" w:cs="Times New Roman"/>
          <w:b/>
          <w:color w:val="000000"/>
          <w:sz w:val="24"/>
          <w:szCs w:val="24"/>
          <w:lang w:val="en-GB"/>
        </w:rPr>
        <w:t>Tentative dates:</w:t>
      </w:r>
      <w:r w:rsidRPr="00495445">
        <w:rPr>
          <w:rFonts w:ascii="Times New Roman" w:hAnsi="Times New Roman" w:cs="Times New Roman"/>
          <w:color w:val="000000"/>
          <w:sz w:val="24"/>
          <w:szCs w:val="24"/>
          <w:lang w:val="en-GB"/>
        </w:rPr>
        <w:t xml:space="preserve"> November, 2014.</w:t>
      </w:r>
    </w:p>
    <w:p w:rsidR="00495445" w:rsidRPr="0086787C" w:rsidRDefault="00456DEF" w:rsidP="0086787C">
      <w:pPr>
        <w:pStyle w:val="ListParagraph"/>
        <w:numPr>
          <w:ilvl w:val="0"/>
          <w:numId w:val="41"/>
        </w:numPr>
        <w:jc w:val="both"/>
        <w:rPr>
          <w:rFonts w:ascii="Times New Roman" w:hAnsi="Times New Roman" w:cs="Times New Roman"/>
          <w:color w:val="000000"/>
          <w:sz w:val="24"/>
          <w:szCs w:val="24"/>
          <w:lang w:val="en-GB"/>
        </w:rPr>
      </w:pPr>
      <w:r w:rsidRPr="00495445">
        <w:rPr>
          <w:rFonts w:ascii="Times New Roman" w:hAnsi="Times New Roman" w:cs="Times New Roman"/>
          <w:color w:val="000000"/>
          <w:sz w:val="24"/>
          <w:szCs w:val="24"/>
          <w:lang w:val="en-GB"/>
        </w:rPr>
        <w:t>One Workshop in Latino America</w:t>
      </w:r>
      <w:r w:rsidR="00495445">
        <w:rPr>
          <w:rFonts w:ascii="Times New Roman" w:hAnsi="Times New Roman" w:cs="Times New Roman"/>
          <w:color w:val="000000"/>
          <w:sz w:val="24"/>
          <w:szCs w:val="24"/>
          <w:lang w:val="en-GB"/>
        </w:rPr>
        <w:t xml:space="preserve"> in 2014</w:t>
      </w:r>
      <w:r w:rsidRPr="00495445">
        <w:rPr>
          <w:rFonts w:ascii="Times New Roman" w:hAnsi="Times New Roman" w:cs="Times New Roman"/>
          <w:color w:val="000000"/>
          <w:sz w:val="24"/>
          <w:szCs w:val="24"/>
          <w:lang w:val="en-GB"/>
        </w:rPr>
        <w:t>: To be confirmed</w:t>
      </w:r>
      <w:r w:rsidR="00EC01D3">
        <w:rPr>
          <w:rFonts w:ascii="Times New Roman" w:hAnsi="Times New Roman" w:cs="Times New Roman"/>
          <w:color w:val="000000"/>
          <w:sz w:val="24"/>
          <w:szCs w:val="24"/>
          <w:lang w:val="en-GB"/>
        </w:rPr>
        <w:t>.</w:t>
      </w:r>
    </w:p>
    <w:p w:rsidR="00456DEF" w:rsidRDefault="00495445" w:rsidP="00495445">
      <w:pPr>
        <w:pStyle w:val="ListParagraph"/>
        <w:numPr>
          <w:ilvl w:val="1"/>
          <w:numId w:val="6"/>
        </w:numPr>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 xml:space="preserve">Following the discussions </w:t>
      </w:r>
      <w:r w:rsidR="00EF6891">
        <w:rPr>
          <w:rFonts w:ascii="Times New Roman" w:hAnsi="Times New Roman" w:cs="Times New Roman"/>
          <w:color w:val="000000"/>
          <w:sz w:val="24"/>
          <w:szCs w:val="24"/>
          <w:lang w:val="en-GB"/>
        </w:rPr>
        <w:t>on</w:t>
      </w:r>
      <w:r>
        <w:rPr>
          <w:rFonts w:ascii="Times New Roman" w:hAnsi="Times New Roman" w:cs="Times New Roman"/>
          <w:color w:val="000000"/>
          <w:sz w:val="24"/>
          <w:szCs w:val="24"/>
          <w:lang w:val="en-GB"/>
        </w:rPr>
        <w:t xml:space="preserve"> [</w:t>
      </w:r>
      <w:r w:rsidR="00456DEF" w:rsidRPr="00495445">
        <w:rPr>
          <w:rFonts w:ascii="Times New Roman" w:hAnsi="Times New Roman" w:cs="Times New Roman"/>
          <w:color w:val="000000"/>
          <w:sz w:val="24"/>
          <w:szCs w:val="24"/>
          <w:lang w:val="en-GB"/>
        </w:rPr>
        <w:t>QSDG 30/13 – 34</w:t>
      </w:r>
      <w:r>
        <w:rPr>
          <w:rFonts w:ascii="Times New Roman" w:hAnsi="Times New Roman" w:cs="Times New Roman"/>
          <w:color w:val="000000"/>
          <w:sz w:val="24"/>
          <w:szCs w:val="24"/>
          <w:lang w:val="en-GB"/>
        </w:rPr>
        <w:t>] c</w:t>
      </w:r>
      <w:r w:rsidRPr="00495445">
        <w:rPr>
          <w:rFonts w:ascii="Times New Roman" w:hAnsi="Times New Roman" w:cs="Times New Roman"/>
          <w:color w:val="000000"/>
          <w:sz w:val="24"/>
          <w:szCs w:val="24"/>
          <w:lang w:val="en-GB"/>
        </w:rPr>
        <w:t>ontribution</w:t>
      </w:r>
      <w:r w:rsidR="00456DEF" w:rsidRPr="00495445">
        <w:rPr>
          <w:rFonts w:ascii="Times New Roman" w:hAnsi="Times New Roman" w:cs="Times New Roman"/>
          <w:color w:val="000000"/>
          <w:sz w:val="24"/>
          <w:szCs w:val="24"/>
          <w:lang w:val="en-GB"/>
        </w:rPr>
        <w:t xml:space="preserve"> on “</w:t>
      </w:r>
      <w:r w:rsidR="00456DEF" w:rsidRPr="00495445">
        <w:rPr>
          <w:rFonts w:ascii="Times New Roman" w:hAnsi="Times New Roman" w:cs="Times New Roman"/>
          <w:b/>
          <w:bCs/>
          <w:color w:val="000000"/>
          <w:sz w:val="24"/>
          <w:szCs w:val="24"/>
          <w:lang w:val="en-GB"/>
        </w:rPr>
        <w:t>Network infrastructure sharing a new paradigm: implication on QOS</w:t>
      </w:r>
      <w:r w:rsidR="00456DEF" w:rsidRPr="00495445">
        <w:rPr>
          <w:rFonts w:ascii="Times New Roman" w:hAnsi="Times New Roman" w:cs="Times New Roman"/>
          <w:color w:val="000000"/>
          <w:sz w:val="24"/>
          <w:szCs w:val="24"/>
          <w:lang w:val="en-GB"/>
        </w:rPr>
        <w:t xml:space="preserve">” presented by Raymond from Airtel Ghana. </w:t>
      </w:r>
      <w:r w:rsidR="003C2BA0">
        <w:rPr>
          <w:rFonts w:ascii="Times New Roman" w:hAnsi="Times New Roman" w:cs="Times New Roman"/>
          <w:color w:val="000000"/>
          <w:sz w:val="24"/>
          <w:szCs w:val="24"/>
          <w:lang w:val="en-GB"/>
        </w:rPr>
        <w:t>During this presentation, t</w:t>
      </w:r>
      <w:r w:rsidR="003C2BA0" w:rsidRPr="00495445">
        <w:rPr>
          <w:rFonts w:ascii="Times New Roman" w:hAnsi="Times New Roman" w:cs="Times New Roman"/>
          <w:color w:val="000000"/>
          <w:sz w:val="24"/>
          <w:szCs w:val="24"/>
          <w:lang w:val="en-GB"/>
        </w:rPr>
        <w:t>he</w:t>
      </w:r>
      <w:r w:rsidR="003C2BA0">
        <w:rPr>
          <w:rFonts w:ascii="Times New Roman" w:hAnsi="Times New Roman" w:cs="Times New Roman"/>
          <w:color w:val="000000"/>
          <w:sz w:val="24"/>
          <w:szCs w:val="24"/>
          <w:lang w:val="en-GB"/>
        </w:rPr>
        <w:t xml:space="preserve"> question which needed an a</w:t>
      </w:r>
      <w:r w:rsidR="003C2BA0" w:rsidRPr="00495445">
        <w:rPr>
          <w:rFonts w:ascii="Times New Roman" w:hAnsi="Times New Roman" w:cs="Times New Roman"/>
          <w:color w:val="000000"/>
          <w:sz w:val="24"/>
          <w:szCs w:val="24"/>
          <w:lang w:val="en-GB"/>
        </w:rPr>
        <w:t>nswer was: “</w:t>
      </w:r>
      <w:r w:rsidR="003C2BA0" w:rsidRPr="00C46270">
        <w:rPr>
          <w:rFonts w:ascii="Times New Roman" w:hAnsi="Times New Roman" w:cs="Times New Roman"/>
          <w:i/>
          <w:color w:val="000000"/>
          <w:sz w:val="24"/>
          <w:szCs w:val="24"/>
          <w:lang w:val="en-GB"/>
        </w:rPr>
        <w:t>How do we achieve Quality of service in an unbalanced Game of sharing infrastructure?</w:t>
      </w:r>
      <w:r w:rsidR="003C2BA0" w:rsidRPr="00495445">
        <w:rPr>
          <w:rFonts w:ascii="Times New Roman" w:hAnsi="Times New Roman" w:cs="Times New Roman"/>
          <w:color w:val="000000"/>
          <w:sz w:val="24"/>
          <w:szCs w:val="24"/>
          <w:lang w:val="en-GB"/>
        </w:rPr>
        <w:t>”</w:t>
      </w:r>
      <w:r w:rsidR="003C2BA0">
        <w:rPr>
          <w:rFonts w:ascii="Times New Roman" w:hAnsi="Times New Roman" w:cs="Times New Roman"/>
          <w:color w:val="000000"/>
          <w:sz w:val="24"/>
          <w:szCs w:val="24"/>
          <w:lang w:val="en-GB"/>
        </w:rPr>
        <w:t xml:space="preserve"> </w:t>
      </w:r>
      <w:r>
        <w:rPr>
          <w:rFonts w:ascii="Times New Roman" w:hAnsi="Times New Roman" w:cs="Times New Roman"/>
          <w:color w:val="000000"/>
          <w:sz w:val="24"/>
          <w:szCs w:val="24"/>
          <w:lang w:val="en-GB"/>
        </w:rPr>
        <w:t>It was concluded that</w:t>
      </w:r>
      <w:r w:rsidR="00456DEF" w:rsidRPr="00495445">
        <w:rPr>
          <w:rFonts w:ascii="Times New Roman" w:hAnsi="Times New Roman" w:cs="Times New Roman"/>
          <w:color w:val="000000"/>
          <w:sz w:val="24"/>
          <w:szCs w:val="24"/>
          <w:lang w:val="en-GB"/>
        </w:rPr>
        <w:t xml:space="preserve">, QSDG Chairperson will work closely with Raymond so as to fine-tune the contribution and this contribution will be submitted to SG 12 in December meeting.  </w:t>
      </w:r>
    </w:p>
    <w:p w:rsidR="003C2BA0" w:rsidRPr="00BC22A5" w:rsidRDefault="003C2BA0" w:rsidP="003C2BA0">
      <w:pPr>
        <w:pStyle w:val="Default"/>
        <w:jc w:val="both"/>
        <w:rPr>
          <w:rFonts w:ascii="Times New Roman" w:hAnsi="Times New Roman" w:cs="Times New Roman"/>
        </w:rPr>
      </w:pPr>
    </w:p>
    <w:p w:rsidR="003C2BA0" w:rsidRPr="00BC22A5" w:rsidRDefault="003C2BA0" w:rsidP="003C2BA0">
      <w:pPr>
        <w:pStyle w:val="Default"/>
        <w:jc w:val="both"/>
        <w:rPr>
          <w:rFonts w:ascii="Times New Roman" w:hAnsi="Times New Roman" w:cs="Times New Roman"/>
        </w:rPr>
      </w:pPr>
    </w:p>
    <w:p w:rsidR="003C2BA0" w:rsidRPr="00BC22A5" w:rsidRDefault="003C2BA0" w:rsidP="003C2BA0">
      <w:pPr>
        <w:pStyle w:val="Default"/>
        <w:numPr>
          <w:ilvl w:val="1"/>
          <w:numId w:val="6"/>
        </w:numPr>
        <w:jc w:val="both"/>
        <w:rPr>
          <w:rFonts w:ascii="Times New Roman" w:hAnsi="Times New Roman" w:cs="Times New Roman"/>
        </w:rPr>
      </w:pPr>
      <w:r>
        <w:rPr>
          <w:rFonts w:ascii="Times New Roman" w:hAnsi="Times New Roman" w:cs="Times New Roman"/>
        </w:rPr>
        <w:lastRenderedPageBreak/>
        <w:t>Following the presentation o</w:t>
      </w:r>
      <w:r w:rsidRPr="003C2BA0">
        <w:rPr>
          <w:rFonts w:ascii="Times New Roman" w:hAnsi="Times New Roman" w:cs="Times New Roman"/>
        </w:rPr>
        <w:t xml:space="preserve">n the </w:t>
      </w:r>
      <w:r>
        <w:rPr>
          <w:rFonts w:ascii="Times New Roman" w:hAnsi="Times New Roman" w:cs="Times New Roman"/>
        </w:rPr>
        <w:t>“</w:t>
      </w:r>
      <w:r w:rsidRPr="003C2BA0">
        <w:rPr>
          <w:rFonts w:ascii="Times New Roman" w:hAnsi="Times New Roman" w:cs="Times New Roman"/>
          <w:i/>
        </w:rPr>
        <w:t>effect of counterfeit Phones on QoS/QoE</w:t>
      </w:r>
      <w:r>
        <w:rPr>
          <w:rFonts w:ascii="Times New Roman" w:hAnsi="Times New Roman" w:cs="Times New Roman"/>
        </w:rPr>
        <w:t xml:space="preserve">” </w:t>
      </w:r>
      <w:r>
        <w:rPr>
          <w:rFonts w:ascii="Times New Roman" w:eastAsia="Times New Roman" w:hAnsi="Times New Roman" w:cs="Times New Roman"/>
          <w:snapToGrid w:val="0"/>
        </w:rPr>
        <w:t xml:space="preserve">[QSDG 30/13 – 28], contribution from </w:t>
      </w:r>
      <w:r w:rsidRPr="00BC22A5">
        <w:rPr>
          <w:rFonts w:ascii="Times New Roman" w:hAnsi="Times New Roman" w:cs="Times New Roman"/>
          <w:lang w:eastAsia="en-GB"/>
        </w:rPr>
        <w:t>Fred. Opoku-Asare, Ghana Chamber of Telecoms</w:t>
      </w:r>
      <w:r>
        <w:rPr>
          <w:rFonts w:ascii="Times New Roman" w:hAnsi="Times New Roman" w:cs="Times New Roman"/>
          <w:lang w:eastAsia="en-GB"/>
        </w:rPr>
        <w:t xml:space="preserve">; it was concluded that </w:t>
      </w:r>
      <w:r w:rsidRPr="003C2BA0">
        <w:rPr>
          <w:rFonts w:ascii="Times New Roman" w:hAnsi="Times New Roman" w:cs="Times New Roman"/>
        </w:rPr>
        <w:t>all stakeholders (regulators, vendors, operators, consumers, etc)</w:t>
      </w:r>
      <w:r w:rsidR="00A3646A">
        <w:rPr>
          <w:rFonts w:ascii="Times New Roman" w:hAnsi="Times New Roman" w:cs="Times New Roman"/>
        </w:rPr>
        <w:t xml:space="preserve"> in Africa, should: </w:t>
      </w:r>
    </w:p>
    <w:p w:rsidR="00A3646A" w:rsidRPr="00A3646A" w:rsidRDefault="00A3646A" w:rsidP="00A3646A">
      <w:pPr>
        <w:pStyle w:val="ListParagraph"/>
        <w:numPr>
          <w:ilvl w:val="0"/>
          <w:numId w:val="42"/>
        </w:numPr>
        <w:spacing w:before="0"/>
        <w:jc w:val="both"/>
        <w:rPr>
          <w:rFonts w:ascii="Times New Roman" w:hAnsi="Times New Roman" w:cs="Times New Roman"/>
          <w:color w:val="000000"/>
          <w:sz w:val="24"/>
          <w:szCs w:val="24"/>
          <w:lang w:val="en-GB"/>
        </w:rPr>
      </w:pPr>
      <w:r w:rsidRPr="00A3646A">
        <w:rPr>
          <w:rFonts w:ascii="Times New Roman" w:hAnsi="Times New Roman" w:cs="Times New Roman"/>
          <w:color w:val="000000"/>
          <w:sz w:val="24"/>
          <w:szCs w:val="24"/>
          <w:lang w:val="en-GB"/>
        </w:rPr>
        <w:t>Push for legislation in order to stop counterfeit devices in Africa.</w:t>
      </w:r>
    </w:p>
    <w:p w:rsidR="00A3646A" w:rsidRDefault="003C2BA0" w:rsidP="00A3646A">
      <w:pPr>
        <w:pStyle w:val="ListParagraph"/>
        <w:numPr>
          <w:ilvl w:val="0"/>
          <w:numId w:val="42"/>
        </w:numPr>
        <w:spacing w:before="0"/>
        <w:jc w:val="both"/>
        <w:rPr>
          <w:rFonts w:ascii="Times New Roman" w:hAnsi="Times New Roman" w:cs="Times New Roman"/>
          <w:color w:val="000000"/>
          <w:sz w:val="24"/>
          <w:szCs w:val="24"/>
          <w:lang w:val="en-GB"/>
        </w:rPr>
      </w:pPr>
      <w:r w:rsidRPr="00BC22A5">
        <w:rPr>
          <w:rFonts w:ascii="Times New Roman" w:hAnsi="Times New Roman" w:cs="Times New Roman"/>
          <w:color w:val="000000"/>
          <w:sz w:val="24"/>
          <w:szCs w:val="24"/>
          <w:lang w:val="en-GB"/>
        </w:rPr>
        <w:t>Create public awareness on the performance limitation and health implications associated with the use of these devices</w:t>
      </w:r>
      <w:r w:rsidR="00A3646A">
        <w:rPr>
          <w:rFonts w:ascii="Times New Roman" w:hAnsi="Times New Roman" w:cs="Times New Roman"/>
          <w:color w:val="000000"/>
          <w:sz w:val="24"/>
          <w:szCs w:val="24"/>
          <w:lang w:val="en-GB"/>
        </w:rPr>
        <w:t>.</w:t>
      </w:r>
    </w:p>
    <w:p w:rsidR="003C2BA0" w:rsidRDefault="003C2BA0" w:rsidP="00892B86">
      <w:pPr>
        <w:pStyle w:val="ListParagraph"/>
        <w:numPr>
          <w:ilvl w:val="0"/>
          <w:numId w:val="42"/>
        </w:numPr>
        <w:spacing w:before="0"/>
        <w:jc w:val="both"/>
        <w:rPr>
          <w:rFonts w:ascii="Times New Roman" w:hAnsi="Times New Roman" w:cs="Times New Roman"/>
          <w:color w:val="000000"/>
          <w:sz w:val="24"/>
          <w:szCs w:val="24"/>
          <w:lang w:val="en-GB"/>
        </w:rPr>
      </w:pPr>
      <w:r w:rsidRPr="00A3646A">
        <w:rPr>
          <w:rFonts w:ascii="Times New Roman" w:hAnsi="Times New Roman" w:cs="Times New Roman"/>
          <w:color w:val="000000"/>
          <w:sz w:val="24"/>
          <w:szCs w:val="24"/>
          <w:lang w:val="en-GB"/>
        </w:rPr>
        <w:t>Be engage in a debate on dealing with the menace of counterfeit devices on the telecom industry as this requires a collec</w:t>
      </w:r>
      <w:r w:rsidR="00A3646A">
        <w:rPr>
          <w:rFonts w:ascii="Times New Roman" w:hAnsi="Times New Roman" w:cs="Times New Roman"/>
          <w:color w:val="000000"/>
          <w:sz w:val="24"/>
          <w:szCs w:val="24"/>
          <w:lang w:val="en-GB"/>
        </w:rPr>
        <w:t>tive effort of all stakeholders.</w:t>
      </w:r>
    </w:p>
    <w:p w:rsidR="00F61888" w:rsidRPr="00F61888" w:rsidRDefault="00892B86" w:rsidP="00F61888">
      <w:pPr>
        <w:pStyle w:val="ListParagraph"/>
        <w:numPr>
          <w:ilvl w:val="1"/>
          <w:numId w:val="6"/>
        </w:numPr>
        <w:jc w:val="both"/>
        <w:rPr>
          <w:rFonts w:ascii="Times New Roman" w:hAnsi="Times New Roman" w:cs="Times New Roman"/>
          <w:color w:val="000000"/>
          <w:sz w:val="24"/>
          <w:szCs w:val="24"/>
          <w:lang w:val="en-GB" w:eastAsia="en-US"/>
        </w:rPr>
      </w:pPr>
      <w:r w:rsidRPr="00892B86">
        <w:rPr>
          <w:rFonts w:ascii="Times New Roman" w:hAnsi="Times New Roman" w:cs="Times New Roman"/>
          <w:sz w:val="24"/>
          <w:szCs w:val="24"/>
        </w:rPr>
        <w:t xml:space="preserve">The Workshop on </w:t>
      </w:r>
      <w:r>
        <w:rPr>
          <w:rFonts w:ascii="Times New Roman" w:hAnsi="Times New Roman" w:cs="Times New Roman"/>
          <w:sz w:val="24"/>
          <w:szCs w:val="24"/>
        </w:rPr>
        <w:t xml:space="preserve">the </w:t>
      </w:r>
      <w:r w:rsidRPr="00892B86">
        <w:rPr>
          <w:rFonts w:ascii="Times New Roman" w:hAnsi="Times New Roman" w:cs="Times New Roman"/>
          <w:sz w:val="24"/>
          <w:szCs w:val="24"/>
        </w:rPr>
        <w:t>“</w:t>
      </w:r>
      <w:r w:rsidRPr="00892B86">
        <w:rPr>
          <w:rFonts w:ascii="Times New Roman" w:hAnsi="Times New Roman" w:cs="Times New Roman"/>
          <w:i/>
          <w:color w:val="000000"/>
          <w:sz w:val="24"/>
          <w:szCs w:val="24"/>
          <w:lang w:val="en-GB" w:eastAsia="en-US"/>
        </w:rPr>
        <w:t>Guidelines on minimum quality of service standards for communication services</w:t>
      </w:r>
      <w:r>
        <w:rPr>
          <w:rFonts w:ascii="Times New Roman" w:hAnsi="Times New Roman" w:cs="Times New Roman"/>
          <w:color w:val="000000"/>
          <w:sz w:val="24"/>
          <w:szCs w:val="24"/>
          <w:lang w:val="en-GB" w:eastAsia="en-US"/>
        </w:rPr>
        <w:t xml:space="preserve">” concluded that in order to finish the review of this guideline which was developed </w:t>
      </w:r>
      <w:r w:rsidR="00202830">
        <w:rPr>
          <w:rFonts w:ascii="Times New Roman" w:hAnsi="Times New Roman" w:cs="Times New Roman"/>
          <w:color w:val="000000"/>
          <w:sz w:val="24"/>
          <w:szCs w:val="24"/>
          <w:lang w:val="en-GB" w:eastAsia="en-US"/>
        </w:rPr>
        <w:t>in 2009 by “</w:t>
      </w:r>
      <w:r w:rsidR="00202830" w:rsidRPr="00202830">
        <w:rPr>
          <w:rFonts w:ascii="Times New Roman" w:hAnsi="Times New Roman" w:cs="Times New Roman"/>
          <w:i/>
          <w:sz w:val="24"/>
          <w:szCs w:val="24"/>
        </w:rPr>
        <w:t>PricewaterhouseCoopers Associates Africa Ltd</w:t>
      </w:r>
      <w:r w:rsidR="00202830">
        <w:rPr>
          <w:rFonts w:ascii="Times New Roman" w:hAnsi="Times New Roman" w:cs="Times New Roman"/>
          <w:sz w:val="24"/>
          <w:szCs w:val="24"/>
        </w:rPr>
        <w:t>”</w:t>
      </w:r>
      <w:r w:rsidR="00202830" w:rsidRPr="00BC22A5">
        <w:rPr>
          <w:rFonts w:ascii="Times New Roman" w:hAnsi="Times New Roman" w:cs="Times New Roman"/>
        </w:rPr>
        <w:t xml:space="preserve"> </w:t>
      </w:r>
      <w:r w:rsidR="00202830">
        <w:rPr>
          <w:rFonts w:ascii="Times New Roman" w:hAnsi="Times New Roman" w:cs="Times New Roman"/>
          <w:color w:val="000000"/>
          <w:sz w:val="24"/>
          <w:szCs w:val="24"/>
          <w:lang w:val="en-GB" w:eastAsia="en-US"/>
        </w:rPr>
        <w:t xml:space="preserve">to AFUR, </w:t>
      </w:r>
      <w:r w:rsidR="00456DEF" w:rsidRPr="00892B86">
        <w:rPr>
          <w:rFonts w:ascii="Times New Roman" w:hAnsi="Times New Roman" w:cs="Times New Roman"/>
          <w:sz w:val="24"/>
          <w:szCs w:val="24"/>
        </w:rPr>
        <w:t>QSDG members/participants will send the inputs and comments to the QSDG Chairperson not later th</w:t>
      </w:r>
      <w:r w:rsidRPr="00892B86">
        <w:rPr>
          <w:rFonts w:ascii="Times New Roman" w:hAnsi="Times New Roman" w:cs="Times New Roman"/>
          <w:sz w:val="24"/>
          <w:szCs w:val="24"/>
        </w:rPr>
        <w:t xml:space="preserve">an end of October, 2013. </w:t>
      </w:r>
      <w:r w:rsidR="00456DEF" w:rsidRPr="00892B86">
        <w:rPr>
          <w:rFonts w:ascii="Times New Roman" w:hAnsi="Times New Roman" w:cs="Times New Roman"/>
          <w:sz w:val="24"/>
          <w:szCs w:val="24"/>
        </w:rPr>
        <w:t>This will accordingly allow the QSDG Chairperson to compile all inputs and submit the last copy of the guideline, as contribution, to the ITU-T SG 12 meeting to be held in Geneva from 3</w:t>
      </w:r>
      <w:r w:rsidR="00456DEF" w:rsidRPr="00892B86">
        <w:rPr>
          <w:rFonts w:ascii="Times New Roman" w:hAnsi="Times New Roman" w:cs="Times New Roman"/>
          <w:sz w:val="24"/>
          <w:szCs w:val="24"/>
          <w:vertAlign w:val="superscript"/>
        </w:rPr>
        <w:t>rd</w:t>
      </w:r>
      <w:r w:rsidR="00456DEF" w:rsidRPr="00892B86">
        <w:rPr>
          <w:rFonts w:ascii="Times New Roman" w:hAnsi="Times New Roman" w:cs="Times New Roman"/>
          <w:sz w:val="24"/>
          <w:szCs w:val="24"/>
        </w:rPr>
        <w:t xml:space="preserve"> to 12</w:t>
      </w:r>
      <w:r w:rsidR="00456DEF" w:rsidRPr="00892B86">
        <w:rPr>
          <w:rFonts w:ascii="Times New Roman" w:hAnsi="Times New Roman" w:cs="Times New Roman"/>
          <w:sz w:val="24"/>
          <w:szCs w:val="24"/>
          <w:vertAlign w:val="superscript"/>
        </w:rPr>
        <w:t>th</w:t>
      </w:r>
      <w:r w:rsidR="00456DEF" w:rsidRPr="00892B86">
        <w:rPr>
          <w:rFonts w:ascii="Times New Roman" w:hAnsi="Times New Roman" w:cs="Times New Roman"/>
          <w:sz w:val="24"/>
          <w:szCs w:val="24"/>
        </w:rPr>
        <w:t xml:space="preserve"> of December, 2013. </w:t>
      </w:r>
      <w:r w:rsidRPr="00202830">
        <w:rPr>
          <w:rFonts w:ascii="Times New Roman" w:hAnsi="Times New Roman" w:cs="Times New Roman"/>
          <w:sz w:val="24"/>
          <w:szCs w:val="24"/>
        </w:rPr>
        <w:t xml:space="preserve">The draft copy of the reviewed document during the </w:t>
      </w:r>
      <w:r w:rsidR="00F61888" w:rsidRPr="00202830">
        <w:rPr>
          <w:rFonts w:ascii="Times New Roman" w:hAnsi="Times New Roman" w:cs="Times New Roman"/>
          <w:sz w:val="24"/>
          <w:szCs w:val="24"/>
        </w:rPr>
        <w:t>workshop</w:t>
      </w:r>
      <w:r w:rsidRPr="00202830">
        <w:rPr>
          <w:rFonts w:ascii="Times New Roman" w:hAnsi="Times New Roman" w:cs="Times New Roman"/>
          <w:sz w:val="24"/>
          <w:szCs w:val="24"/>
        </w:rPr>
        <w:t xml:space="preserve"> can be found in the [QSDG 30/13 – 19]. </w:t>
      </w:r>
    </w:p>
    <w:p w:rsidR="00456DEF" w:rsidRPr="00BC22A5" w:rsidRDefault="00456DEF" w:rsidP="00A3646A">
      <w:pPr>
        <w:pStyle w:val="Heading1"/>
        <w:numPr>
          <w:ilvl w:val="0"/>
          <w:numId w:val="6"/>
        </w:numPr>
        <w:jc w:val="both"/>
        <w:rPr>
          <w:rFonts w:ascii="Times New Roman" w:hAnsi="Times New Roman" w:cs="Times New Roman"/>
          <w:sz w:val="28"/>
          <w:szCs w:val="28"/>
        </w:rPr>
      </w:pPr>
      <w:bookmarkStart w:id="30" w:name="_Toc370982824"/>
      <w:r w:rsidRPr="00BC22A5">
        <w:rPr>
          <w:rFonts w:ascii="Times New Roman" w:hAnsi="Times New Roman" w:cs="Times New Roman"/>
          <w:sz w:val="28"/>
          <w:szCs w:val="28"/>
        </w:rPr>
        <w:t>Closing of the meeting</w:t>
      </w:r>
      <w:bookmarkEnd w:id="30"/>
    </w:p>
    <w:p w:rsidR="00631695" w:rsidRPr="00631695" w:rsidRDefault="00E86017" w:rsidP="00631695">
      <w:pPr>
        <w:pStyle w:val="ListParagraph"/>
        <w:numPr>
          <w:ilvl w:val="1"/>
          <w:numId w:val="6"/>
        </w:numPr>
        <w:spacing w:after="0"/>
        <w:jc w:val="both"/>
        <w:rPr>
          <w:rFonts w:ascii="Times New Roman" w:hAnsi="Times New Roman" w:cs="Times New Roman"/>
          <w:sz w:val="24"/>
          <w:szCs w:val="24"/>
          <w:lang w:val="en-GB"/>
        </w:rPr>
      </w:pPr>
      <w:r w:rsidRPr="006B6983">
        <w:rPr>
          <w:rFonts w:ascii="Times New Roman" w:hAnsi="Times New Roman" w:cs="Times New Roman"/>
          <w:sz w:val="24"/>
          <w:szCs w:val="24"/>
          <w:lang w:val="en-GB"/>
        </w:rPr>
        <w:t xml:space="preserve">During the </w:t>
      </w:r>
      <w:r w:rsidR="00D77713">
        <w:rPr>
          <w:rFonts w:ascii="Times New Roman" w:hAnsi="Times New Roman" w:cs="Times New Roman"/>
          <w:sz w:val="24"/>
          <w:szCs w:val="24"/>
          <w:lang w:val="en-GB"/>
        </w:rPr>
        <w:t>meeting c</w:t>
      </w:r>
      <w:r w:rsidRPr="006B6983">
        <w:rPr>
          <w:rFonts w:ascii="Times New Roman" w:hAnsi="Times New Roman" w:cs="Times New Roman"/>
          <w:sz w:val="24"/>
          <w:szCs w:val="24"/>
          <w:lang w:val="en-GB"/>
        </w:rPr>
        <w:t xml:space="preserve">losing session, </w:t>
      </w:r>
      <w:r w:rsidR="00631695">
        <w:rPr>
          <w:rFonts w:ascii="Times New Roman" w:hAnsi="Times New Roman" w:cs="Times New Roman"/>
          <w:sz w:val="24"/>
          <w:szCs w:val="24"/>
          <w:lang w:val="en-GB"/>
        </w:rPr>
        <w:t>t</w:t>
      </w:r>
      <w:r w:rsidR="006B6983" w:rsidRPr="00631695">
        <w:rPr>
          <w:rFonts w:ascii="Times New Roman" w:hAnsi="Times New Roman" w:cs="Times New Roman"/>
          <w:sz w:val="24"/>
          <w:szCs w:val="24"/>
          <w:lang w:val="en-GB"/>
        </w:rPr>
        <w:t xml:space="preserve">he QSDG Chairperson </w:t>
      </w:r>
      <w:r w:rsidR="004D7024" w:rsidRPr="00631695">
        <w:rPr>
          <w:rFonts w:ascii="Times New Roman" w:hAnsi="Times New Roman" w:cs="Times New Roman"/>
          <w:sz w:val="24"/>
          <w:szCs w:val="24"/>
          <w:lang w:val="en-GB"/>
        </w:rPr>
        <w:t xml:space="preserve">informed meeting attendees </w:t>
      </w:r>
      <w:r w:rsidR="00631695" w:rsidRPr="00631695">
        <w:rPr>
          <w:rFonts w:ascii="Times New Roman" w:hAnsi="Times New Roman" w:cs="Times New Roman"/>
          <w:sz w:val="24"/>
          <w:szCs w:val="24"/>
          <w:lang w:val="en-GB"/>
        </w:rPr>
        <w:t>the two new members of QSDG Executive Committee as follows:</w:t>
      </w:r>
    </w:p>
    <w:p w:rsidR="00631695" w:rsidRDefault="00631695" w:rsidP="00631695">
      <w:pPr>
        <w:pStyle w:val="ListParagraph"/>
        <w:numPr>
          <w:ilvl w:val="0"/>
          <w:numId w:val="45"/>
        </w:numPr>
        <w:autoSpaceDE w:val="0"/>
        <w:autoSpaceDN w:val="0"/>
        <w:adjustRightInd w:val="0"/>
        <w:spacing w:after="0"/>
        <w:jc w:val="both"/>
        <w:rPr>
          <w:rFonts w:ascii="Times New Roman" w:hAnsi="Times New Roman"/>
          <w:color w:val="000000"/>
          <w:sz w:val="24"/>
          <w:szCs w:val="24"/>
          <w:lang w:eastAsia="en-GB"/>
        </w:rPr>
      </w:pPr>
      <w:r>
        <w:rPr>
          <w:rFonts w:ascii="Times New Roman" w:hAnsi="Times New Roman" w:cs="Times New Roman"/>
          <w:sz w:val="24"/>
          <w:szCs w:val="24"/>
          <w:lang w:val="en-GB"/>
        </w:rPr>
        <w:t>Vice Chairperson of QSDG: M</w:t>
      </w:r>
      <w:r w:rsidR="004D7024" w:rsidRPr="00631695">
        <w:rPr>
          <w:rFonts w:ascii="Times New Roman" w:hAnsi="Times New Roman" w:cs="Times New Roman"/>
          <w:sz w:val="24"/>
          <w:szCs w:val="24"/>
          <w:lang w:val="en-GB"/>
        </w:rPr>
        <w:t xml:space="preserve">rs. </w:t>
      </w:r>
      <w:r w:rsidRPr="00631695">
        <w:rPr>
          <w:rFonts w:ascii="Times New Roman" w:hAnsi="Times New Roman"/>
          <w:color w:val="000000"/>
          <w:sz w:val="24"/>
          <w:szCs w:val="24"/>
          <w:lang w:eastAsia="en-GB"/>
        </w:rPr>
        <w:t>Sosu Louisa</w:t>
      </w:r>
      <w:r>
        <w:rPr>
          <w:rFonts w:ascii="Times New Roman" w:hAnsi="Times New Roman"/>
          <w:color w:val="000000"/>
          <w:sz w:val="24"/>
          <w:szCs w:val="24"/>
          <w:lang w:eastAsia="en-GB"/>
        </w:rPr>
        <w:t xml:space="preserve"> from MTN Ghana</w:t>
      </w:r>
    </w:p>
    <w:p w:rsidR="00E5076E" w:rsidRPr="00E5076E" w:rsidRDefault="00631695" w:rsidP="00E5076E">
      <w:pPr>
        <w:pStyle w:val="ListParagraph"/>
        <w:numPr>
          <w:ilvl w:val="0"/>
          <w:numId w:val="45"/>
        </w:numPr>
        <w:spacing w:after="0"/>
        <w:rPr>
          <w:rFonts w:ascii="Times New Roman" w:hAnsi="Times New Roman"/>
          <w:color w:val="000000"/>
          <w:sz w:val="24"/>
          <w:szCs w:val="24"/>
          <w:lang w:val="pt-PT" w:eastAsia="en-GB"/>
        </w:rPr>
      </w:pPr>
      <w:r w:rsidRPr="00631695">
        <w:rPr>
          <w:rFonts w:ascii="Times New Roman" w:hAnsi="Times New Roman"/>
          <w:color w:val="000000"/>
          <w:sz w:val="24"/>
          <w:szCs w:val="24"/>
          <w:lang w:val="pt-PT" w:eastAsia="en-GB"/>
        </w:rPr>
        <w:t xml:space="preserve">Group Advisor: Mr. Macaringue Malaquias Elias of </w:t>
      </w:r>
      <w:r w:rsidRPr="00631695">
        <w:rPr>
          <w:rFonts w:ascii="Times New Roman" w:hAnsi="Times New Roman"/>
          <w:sz w:val="24"/>
          <w:szCs w:val="24"/>
          <w:lang w:val="pt-PT"/>
        </w:rPr>
        <w:t xml:space="preserve">Telecomunicações de Moçambique - </w:t>
      </w:r>
      <w:r w:rsidRPr="00631695">
        <w:rPr>
          <w:rFonts w:ascii="Times New Roman" w:hAnsi="Times New Roman"/>
          <w:color w:val="000000"/>
          <w:sz w:val="24"/>
          <w:szCs w:val="24"/>
          <w:lang w:val="pt-PT" w:eastAsia="en-GB"/>
        </w:rPr>
        <w:t xml:space="preserve">TDM, SA. </w:t>
      </w:r>
    </w:p>
    <w:p w:rsidR="00631695" w:rsidRPr="0086787C" w:rsidRDefault="00631695" w:rsidP="00E3562D">
      <w:pPr>
        <w:pStyle w:val="ListParagraph"/>
        <w:spacing w:after="0"/>
        <w:ind w:left="1854"/>
        <w:rPr>
          <w:rFonts w:ascii="Times New Roman" w:hAnsi="Times New Roman"/>
          <w:color w:val="000000"/>
          <w:sz w:val="24"/>
          <w:szCs w:val="24"/>
          <w:lang w:val="pt-PT" w:eastAsia="en-GB"/>
        </w:rPr>
      </w:pPr>
    </w:p>
    <w:p w:rsidR="000C5EE7" w:rsidRDefault="00EA72D6" w:rsidP="000C5EE7">
      <w:pPr>
        <w:pStyle w:val="ListParagraph"/>
        <w:numPr>
          <w:ilvl w:val="1"/>
          <w:numId w:val="6"/>
        </w:numPr>
        <w:spacing w:after="0"/>
        <w:rPr>
          <w:rFonts w:ascii="Times New Roman" w:hAnsi="Times New Roman"/>
          <w:color w:val="000000"/>
          <w:sz w:val="24"/>
          <w:szCs w:val="24"/>
          <w:lang w:val="en-GB" w:eastAsia="en-GB"/>
        </w:rPr>
      </w:pPr>
      <w:r>
        <w:rPr>
          <w:rFonts w:ascii="Times New Roman" w:hAnsi="Times New Roman"/>
          <w:color w:val="000000"/>
          <w:sz w:val="24"/>
          <w:szCs w:val="24"/>
          <w:lang w:val="en-GB" w:eastAsia="en-GB"/>
        </w:rPr>
        <w:t>Accordingly</w:t>
      </w:r>
      <w:r w:rsidR="000C5EE7" w:rsidRPr="000C5EE7">
        <w:rPr>
          <w:rFonts w:ascii="Times New Roman" w:hAnsi="Times New Roman"/>
          <w:color w:val="000000"/>
          <w:sz w:val="24"/>
          <w:szCs w:val="24"/>
          <w:lang w:val="en-GB" w:eastAsia="en-GB"/>
        </w:rPr>
        <w:t xml:space="preserve">, </w:t>
      </w:r>
      <w:r>
        <w:rPr>
          <w:rFonts w:ascii="Times New Roman" w:hAnsi="Times New Roman"/>
          <w:color w:val="000000"/>
          <w:sz w:val="24"/>
          <w:szCs w:val="24"/>
          <w:lang w:val="en-GB" w:eastAsia="en-GB"/>
        </w:rPr>
        <w:t>the n</w:t>
      </w:r>
      <w:r w:rsidR="000C5EE7">
        <w:rPr>
          <w:rFonts w:ascii="Times New Roman" w:hAnsi="Times New Roman"/>
          <w:color w:val="000000"/>
          <w:sz w:val="24"/>
          <w:szCs w:val="24"/>
          <w:lang w:val="en-GB" w:eastAsia="en-GB"/>
        </w:rPr>
        <w:t xml:space="preserve">ew QSDG Executive Committee is formed </w:t>
      </w:r>
      <w:r>
        <w:rPr>
          <w:rFonts w:ascii="Times New Roman" w:hAnsi="Times New Roman"/>
          <w:color w:val="000000"/>
          <w:sz w:val="24"/>
          <w:szCs w:val="24"/>
          <w:lang w:val="en-GB" w:eastAsia="en-GB"/>
        </w:rPr>
        <w:t>by:</w:t>
      </w:r>
    </w:p>
    <w:p w:rsidR="00EA72D6" w:rsidRDefault="00EA72D6" w:rsidP="00EA72D6">
      <w:pPr>
        <w:pStyle w:val="ListParagraph"/>
        <w:spacing w:after="0"/>
        <w:rPr>
          <w:rFonts w:ascii="Times New Roman" w:hAnsi="Times New Roman"/>
          <w:color w:val="000000"/>
          <w:sz w:val="24"/>
          <w:szCs w:val="24"/>
          <w:lang w:val="en-GB" w:eastAsia="en-GB"/>
        </w:rPr>
      </w:pPr>
    </w:p>
    <w:tbl>
      <w:tblPr>
        <w:tblStyle w:val="TableGrid"/>
        <w:tblW w:w="0" w:type="auto"/>
        <w:tblInd w:w="1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5812"/>
      </w:tblGrid>
      <w:tr w:rsidR="00EA72D6" w:rsidRPr="005A0182" w:rsidTr="0093081A">
        <w:tc>
          <w:tcPr>
            <w:tcW w:w="1985" w:type="dxa"/>
          </w:tcPr>
          <w:p w:rsidR="00EA72D6" w:rsidRPr="00B0696E" w:rsidRDefault="00EA72D6" w:rsidP="0093081A">
            <w:pPr>
              <w:spacing w:after="0"/>
              <w:rPr>
                <w:rFonts w:ascii="Times New Roman" w:hAnsi="Times New Roman"/>
                <w:noProof/>
                <w:color w:val="000000"/>
                <w:sz w:val="24"/>
                <w:szCs w:val="24"/>
                <w:lang w:val="en-GB" w:eastAsia="en-GB"/>
              </w:rPr>
            </w:pPr>
            <w:r w:rsidRPr="00B0696E">
              <w:rPr>
                <w:rFonts w:ascii="Times New Roman" w:hAnsi="Times New Roman"/>
                <w:noProof/>
                <w:color w:val="000000"/>
                <w:sz w:val="24"/>
                <w:szCs w:val="24"/>
                <w:lang w:val="fr-FR" w:eastAsia="en-GB"/>
              </w:rPr>
              <w:t>Chairperson</w:t>
            </w:r>
          </w:p>
        </w:tc>
        <w:tc>
          <w:tcPr>
            <w:tcW w:w="5812" w:type="dxa"/>
          </w:tcPr>
          <w:p w:rsidR="00EA72D6" w:rsidRPr="00E5076E" w:rsidRDefault="00EA72D6" w:rsidP="0093081A">
            <w:pPr>
              <w:spacing w:after="0"/>
              <w:rPr>
                <w:rFonts w:ascii="Times New Roman" w:hAnsi="Times New Roman"/>
                <w:noProof/>
                <w:color w:val="000000"/>
                <w:sz w:val="24"/>
                <w:szCs w:val="24"/>
                <w:lang w:val="fr-FR" w:eastAsia="en-GB"/>
              </w:rPr>
            </w:pPr>
            <w:r w:rsidRPr="00B0696E">
              <w:rPr>
                <w:rFonts w:ascii="Times New Roman" w:hAnsi="Times New Roman"/>
                <w:noProof/>
                <w:color w:val="000000"/>
                <w:sz w:val="24"/>
                <w:szCs w:val="24"/>
                <w:lang w:val="fr-FR" w:eastAsia="en-GB"/>
              </w:rPr>
              <w:t>Ms. Yvonne UMUTONI</w:t>
            </w:r>
            <w:r>
              <w:rPr>
                <w:rFonts w:ascii="Times New Roman" w:hAnsi="Times New Roman"/>
                <w:noProof/>
                <w:color w:val="000000"/>
                <w:sz w:val="24"/>
                <w:szCs w:val="24"/>
                <w:lang w:val="fr-FR" w:eastAsia="en-GB"/>
              </w:rPr>
              <w:t>,</w:t>
            </w:r>
            <w:r w:rsidR="009A1EC8">
              <w:rPr>
                <w:rFonts w:ascii="Times New Roman" w:hAnsi="Times New Roman"/>
                <w:noProof/>
                <w:color w:val="000000"/>
                <w:sz w:val="24"/>
                <w:szCs w:val="24"/>
                <w:lang w:val="fr-FR" w:eastAsia="en-GB"/>
              </w:rPr>
              <w:t xml:space="preserve"> RURA Rwanda</w:t>
            </w:r>
            <w:r>
              <w:rPr>
                <w:rFonts w:ascii="Times New Roman" w:hAnsi="Times New Roman"/>
                <w:noProof/>
                <w:color w:val="000000"/>
                <w:sz w:val="24"/>
                <w:szCs w:val="24"/>
                <w:lang w:val="fr-FR" w:eastAsia="en-GB"/>
              </w:rPr>
              <w:t> </w:t>
            </w:r>
          </w:p>
        </w:tc>
      </w:tr>
      <w:tr w:rsidR="00EA72D6" w:rsidRPr="005A0182" w:rsidTr="0093081A">
        <w:tc>
          <w:tcPr>
            <w:tcW w:w="1985" w:type="dxa"/>
          </w:tcPr>
          <w:p w:rsidR="00EA72D6" w:rsidRDefault="00EA72D6" w:rsidP="0093081A">
            <w:pPr>
              <w:spacing w:after="0"/>
              <w:rPr>
                <w:rFonts w:ascii="Times New Roman" w:hAnsi="Times New Roman"/>
                <w:noProof/>
                <w:color w:val="000000"/>
                <w:sz w:val="24"/>
                <w:szCs w:val="24"/>
                <w:lang w:val="en-GB" w:eastAsia="en-GB"/>
              </w:rPr>
            </w:pPr>
            <w:r>
              <w:rPr>
                <w:rFonts w:ascii="Times New Roman" w:hAnsi="Times New Roman"/>
                <w:noProof/>
                <w:color w:val="000000"/>
                <w:sz w:val="24"/>
                <w:szCs w:val="24"/>
                <w:lang w:val="en-GB" w:eastAsia="en-GB"/>
              </w:rPr>
              <w:t>Group Advisor</w:t>
            </w:r>
          </w:p>
        </w:tc>
        <w:tc>
          <w:tcPr>
            <w:tcW w:w="5812" w:type="dxa"/>
          </w:tcPr>
          <w:p w:rsidR="00EA72D6" w:rsidRPr="00E5076E" w:rsidRDefault="00EA72D6" w:rsidP="0093081A">
            <w:pPr>
              <w:spacing w:after="0"/>
              <w:rPr>
                <w:rFonts w:ascii="Times New Roman" w:hAnsi="Times New Roman"/>
                <w:noProof/>
                <w:color w:val="000000"/>
                <w:sz w:val="24"/>
                <w:szCs w:val="24"/>
                <w:lang w:val="pt-PT" w:eastAsia="en-GB"/>
              </w:rPr>
            </w:pPr>
            <w:r w:rsidRPr="00B0696E">
              <w:rPr>
                <w:rFonts w:ascii="Times New Roman" w:hAnsi="Times New Roman"/>
                <w:sz w:val="24"/>
                <w:szCs w:val="24"/>
                <w:lang w:val="pt-PT"/>
              </w:rPr>
              <w:t>Mr. Cardoso Luis Sousa, LSCTeam Portugal</w:t>
            </w:r>
            <w:r w:rsidRPr="00E5076E">
              <w:rPr>
                <w:rFonts w:ascii="Times New Roman" w:hAnsi="Times New Roman"/>
                <w:noProof/>
                <w:color w:val="000000"/>
                <w:sz w:val="24"/>
                <w:szCs w:val="24"/>
                <w:lang w:val="pt-PT" w:eastAsia="en-GB"/>
              </w:rPr>
              <w:t xml:space="preserve"> </w:t>
            </w:r>
          </w:p>
        </w:tc>
      </w:tr>
      <w:tr w:rsidR="00EA72D6" w:rsidTr="0093081A">
        <w:tc>
          <w:tcPr>
            <w:tcW w:w="1985" w:type="dxa"/>
          </w:tcPr>
          <w:p w:rsidR="00EA72D6" w:rsidRDefault="00EA72D6" w:rsidP="0093081A">
            <w:pPr>
              <w:spacing w:after="0"/>
              <w:rPr>
                <w:rFonts w:ascii="Times New Roman" w:hAnsi="Times New Roman"/>
                <w:noProof/>
                <w:color w:val="000000"/>
                <w:sz w:val="24"/>
                <w:szCs w:val="24"/>
                <w:lang w:val="en-GB" w:eastAsia="en-GB"/>
              </w:rPr>
            </w:pPr>
            <w:r>
              <w:rPr>
                <w:rFonts w:ascii="Times New Roman" w:hAnsi="Times New Roman"/>
                <w:noProof/>
                <w:color w:val="000000"/>
                <w:sz w:val="24"/>
                <w:szCs w:val="24"/>
                <w:lang w:val="en-GB" w:eastAsia="en-GB"/>
              </w:rPr>
              <w:t>Group Advisor</w:t>
            </w:r>
          </w:p>
        </w:tc>
        <w:tc>
          <w:tcPr>
            <w:tcW w:w="5812" w:type="dxa"/>
          </w:tcPr>
          <w:p w:rsidR="00EA72D6" w:rsidRDefault="00EA72D6" w:rsidP="0093081A">
            <w:pPr>
              <w:spacing w:after="0"/>
              <w:rPr>
                <w:rFonts w:ascii="Times New Roman" w:hAnsi="Times New Roman"/>
                <w:noProof/>
                <w:color w:val="000000"/>
                <w:sz w:val="24"/>
                <w:szCs w:val="24"/>
                <w:lang w:val="en-GB" w:eastAsia="en-GB"/>
              </w:rPr>
            </w:pPr>
            <w:r w:rsidRPr="00631695">
              <w:rPr>
                <w:rFonts w:ascii="Times New Roman" w:hAnsi="Times New Roman"/>
                <w:color w:val="000000"/>
                <w:sz w:val="24"/>
                <w:szCs w:val="24"/>
                <w:lang w:val="pt-PT" w:eastAsia="en-GB"/>
              </w:rPr>
              <w:t>Mr. Macaringue Malaquias Elias</w:t>
            </w:r>
            <w:r>
              <w:rPr>
                <w:rFonts w:ascii="Times New Roman" w:hAnsi="Times New Roman"/>
                <w:color w:val="000000"/>
                <w:sz w:val="24"/>
                <w:szCs w:val="24"/>
                <w:lang w:val="pt-PT" w:eastAsia="en-GB"/>
              </w:rPr>
              <w:t>,</w:t>
            </w:r>
            <w:r w:rsidRPr="00631695">
              <w:rPr>
                <w:rFonts w:ascii="Times New Roman" w:hAnsi="Times New Roman"/>
                <w:color w:val="000000"/>
                <w:sz w:val="24"/>
                <w:szCs w:val="24"/>
                <w:lang w:val="pt-PT" w:eastAsia="en-GB"/>
              </w:rPr>
              <w:t xml:space="preserve"> </w:t>
            </w:r>
            <w:r>
              <w:rPr>
                <w:rFonts w:ascii="Times New Roman" w:hAnsi="Times New Roman"/>
                <w:color w:val="000000"/>
                <w:sz w:val="24"/>
                <w:szCs w:val="24"/>
                <w:lang w:val="pt-PT" w:eastAsia="en-GB"/>
              </w:rPr>
              <w:t>TDM</w:t>
            </w:r>
            <w:r w:rsidRPr="00631695">
              <w:rPr>
                <w:rFonts w:ascii="Times New Roman" w:hAnsi="Times New Roman"/>
                <w:color w:val="000000"/>
                <w:sz w:val="24"/>
                <w:szCs w:val="24"/>
                <w:lang w:val="pt-PT" w:eastAsia="en-GB"/>
              </w:rPr>
              <w:t xml:space="preserve"> SA.</w:t>
            </w:r>
            <w:r>
              <w:rPr>
                <w:rFonts w:ascii="Times New Roman" w:hAnsi="Times New Roman"/>
                <w:color w:val="000000"/>
                <w:sz w:val="24"/>
                <w:szCs w:val="24"/>
                <w:lang w:val="pt-PT" w:eastAsia="en-GB"/>
              </w:rPr>
              <w:t xml:space="preserve"> </w:t>
            </w:r>
            <w:r w:rsidRPr="00B0696E">
              <w:rPr>
                <w:rFonts w:ascii="Times New Roman" w:hAnsi="Times New Roman"/>
                <w:color w:val="000000"/>
                <w:sz w:val="24"/>
                <w:szCs w:val="24"/>
                <w:lang w:val="en-GB" w:eastAsia="en-GB"/>
              </w:rPr>
              <w:t>Mozambique</w:t>
            </w:r>
          </w:p>
        </w:tc>
      </w:tr>
      <w:tr w:rsidR="00EA72D6" w:rsidRPr="005A0182" w:rsidTr="0093081A">
        <w:tc>
          <w:tcPr>
            <w:tcW w:w="1985" w:type="dxa"/>
          </w:tcPr>
          <w:p w:rsidR="00EA72D6" w:rsidRDefault="00EA72D6" w:rsidP="0093081A">
            <w:pPr>
              <w:spacing w:after="0"/>
              <w:rPr>
                <w:rFonts w:ascii="Times New Roman" w:hAnsi="Times New Roman"/>
                <w:noProof/>
                <w:color w:val="000000"/>
                <w:sz w:val="24"/>
                <w:szCs w:val="24"/>
                <w:lang w:val="en-GB" w:eastAsia="en-GB"/>
              </w:rPr>
            </w:pPr>
            <w:r>
              <w:rPr>
                <w:rFonts w:ascii="Times New Roman" w:hAnsi="Times New Roman"/>
                <w:noProof/>
                <w:color w:val="000000"/>
                <w:sz w:val="24"/>
                <w:szCs w:val="24"/>
                <w:lang w:val="en-GB" w:eastAsia="en-GB"/>
              </w:rPr>
              <w:t>Vice Chairman</w:t>
            </w:r>
          </w:p>
        </w:tc>
        <w:tc>
          <w:tcPr>
            <w:tcW w:w="5812" w:type="dxa"/>
          </w:tcPr>
          <w:p w:rsidR="00EA72D6" w:rsidRPr="00FD0F04" w:rsidRDefault="00EA72D6" w:rsidP="0093081A">
            <w:pPr>
              <w:spacing w:after="0"/>
              <w:rPr>
                <w:rFonts w:ascii="Times New Roman" w:hAnsi="Times New Roman"/>
                <w:noProof/>
                <w:color w:val="000000"/>
                <w:sz w:val="24"/>
                <w:szCs w:val="24"/>
                <w:lang w:val="pt-PT" w:eastAsia="en-GB"/>
              </w:rPr>
            </w:pPr>
            <w:r w:rsidRPr="00FD0F04">
              <w:rPr>
                <w:rFonts w:ascii="Times New Roman" w:hAnsi="Times New Roman"/>
                <w:noProof/>
                <w:color w:val="000000"/>
                <w:sz w:val="24"/>
                <w:szCs w:val="24"/>
                <w:lang w:val="pt-PT" w:eastAsia="en-GB"/>
              </w:rPr>
              <w:t>Mr. Jacob</w:t>
            </w:r>
            <w:r w:rsidRPr="00FD0F04">
              <w:rPr>
                <w:rFonts w:ascii="Times New Roman" w:hAnsi="Times New Roman"/>
                <w:color w:val="000000"/>
                <w:sz w:val="24"/>
                <w:szCs w:val="24"/>
                <w:lang w:val="pt-PT" w:eastAsia="en-GB"/>
              </w:rPr>
              <w:t xml:space="preserve"> MUNODAWAFA, SATA</w:t>
            </w:r>
            <w:r w:rsidR="00FD0F04" w:rsidRPr="00FD0F04">
              <w:rPr>
                <w:rFonts w:ascii="Times New Roman" w:hAnsi="Times New Roman"/>
                <w:color w:val="000000"/>
                <w:sz w:val="24"/>
                <w:szCs w:val="24"/>
                <w:lang w:val="pt-PT" w:eastAsia="en-GB"/>
              </w:rPr>
              <w:t>, Mozambiq</w:t>
            </w:r>
            <w:r w:rsidR="009A1EC8">
              <w:rPr>
                <w:rFonts w:ascii="Times New Roman" w:hAnsi="Times New Roman"/>
                <w:color w:val="000000"/>
                <w:sz w:val="24"/>
                <w:szCs w:val="24"/>
                <w:lang w:val="pt-PT" w:eastAsia="en-GB"/>
              </w:rPr>
              <w:t>ue</w:t>
            </w:r>
          </w:p>
        </w:tc>
      </w:tr>
      <w:tr w:rsidR="00EA72D6" w:rsidTr="0093081A">
        <w:tc>
          <w:tcPr>
            <w:tcW w:w="1985" w:type="dxa"/>
          </w:tcPr>
          <w:p w:rsidR="00EA72D6" w:rsidRDefault="00EA72D6" w:rsidP="0093081A">
            <w:pPr>
              <w:spacing w:after="0"/>
              <w:rPr>
                <w:rFonts w:ascii="Times New Roman" w:hAnsi="Times New Roman"/>
                <w:noProof/>
                <w:color w:val="000000"/>
                <w:sz w:val="24"/>
                <w:szCs w:val="24"/>
                <w:lang w:val="en-GB" w:eastAsia="en-GB"/>
              </w:rPr>
            </w:pPr>
            <w:r>
              <w:rPr>
                <w:rFonts w:ascii="Times New Roman" w:hAnsi="Times New Roman"/>
                <w:noProof/>
                <w:color w:val="000000"/>
                <w:sz w:val="24"/>
                <w:szCs w:val="24"/>
                <w:lang w:val="en-GB" w:eastAsia="en-GB"/>
              </w:rPr>
              <w:t>Vice-Chairman</w:t>
            </w:r>
          </w:p>
        </w:tc>
        <w:tc>
          <w:tcPr>
            <w:tcW w:w="5812" w:type="dxa"/>
          </w:tcPr>
          <w:p w:rsidR="00EA72D6" w:rsidRDefault="00EA72D6" w:rsidP="0093081A">
            <w:pPr>
              <w:spacing w:after="0"/>
              <w:rPr>
                <w:rFonts w:ascii="Times New Roman" w:hAnsi="Times New Roman"/>
                <w:noProof/>
                <w:color w:val="000000"/>
                <w:sz w:val="24"/>
                <w:szCs w:val="24"/>
                <w:lang w:val="en-GB" w:eastAsia="en-GB"/>
              </w:rPr>
            </w:pPr>
            <w:r>
              <w:rPr>
                <w:rFonts w:ascii="Times New Roman" w:hAnsi="Times New Roman"/>
                <w:color w:val="000000"/>
                <w:sz w:val="24"/>
                <w:szCs w:val="24"/>
                <w:lang w:eastAsia="en-GB"/>
              </w:rPr>
              <w:t xml:space="preserve">Mr. </w:t>
            </w:r>
            <w:r w:rsidRPr="00771204">
              <w:rPr>
                <w:rFonts w:ascii="Times New Roman" w:hAnsi="Times New Roman"/>
                <w:color w:val="000000"/>
                <w:sz w:val="24"/>
                <w:szCs w:val="24"/>
                <w:lang w:eastAsia="en-GB"/>
              </w:rPr>
              <w:t>Wenyan Jin</w:t>
            </w:r>
            <w:r>
              <w:rPr>
                <w:rFonts w:ascii="Times New Roman" w:hAnsi="Times New Roman"/>
                <w:color w:val="000000"/>
                <w:sz w:val="24"/>
                <w:szCs w:val="24"/>
                <w:lang w:eastAsia="en-GB"/>
              </w:rPr>
              <w:t>, China Mobile, China</w:t>
            </w:r>
          </w:p>
        </w:tc>
      </w:tr>
      <w:tr w:rsidR="00EA72D6" w:rsidTr="0093081A">
        <w:tc>
          <w:tcPr>
            <w:tcW w:w="1985" w:type="dxa"/>
          </w:tcPr>
          <w:p w:rsidR="00EA72D6" w:rsidRDefault="00EA72D6" w:rsidP="0093081A">
            <w:pPr>
              <w:spacing w:after="0"/>
              <w:rPr>
                <w:rFonts w:ascii="Times New Roman" w:hAnsi="Times New Roman"/>
                <w:noProof/>
                <w:color w:val="000000"/>
                <w:sz w:val="24"/>
                <w:szCs w:val="24"/>
                <w:lang w:val="en-GB" w:eastAsia="en-GB"/>
              </w:rPr>
            </w:pPr>
            <w:r>
              <w:rPr>
                <w:rFonts w:ascii="Times New Roman" w:hAnsi="Times New Roman"/>
                <w:noProof/>
                <w:color w:val="000000"/>
                <w:sz w:val="24"/>
                <w:szCs w:val="24"/>
                <w:lang w:val="en-GB" w:eastAsia="en-GB"/>
              </w:rPr>
              <w:t>Vice Chairperson</w:t>
            </w:r>
          </w:p>
        </w:tc>
        <w:tc>
          <w:tcPr>
            <w:tcW w:w="5812" w:type="dxa"/>
          </w:tcPr>
          <w:p w:rsidR="00EA72D6" w:rsidRDefault="00EA72D6" w:rsidP="0093081A">
            <w:pPr>
              <w:spacing w:after="0"/>
              <w:rPr>
                <w:rFonts w:ascii="Times New Roman" w:hAnsi="Times New Roman"/>
                <w:noProof/>
                <w:color w:val="000000"/>
                <w:sz w:val="24"/>
                <w:szCs w:val="24"/>
                <w:lang w:val="en-GB" w:eastAsia="en-GB"/>
              </w:rPr>
            </w:pPr>
            <w:r>
              <w:rPr>
                <w:rFonts w:ascii="Times New Roman" w:hAnsi="Times New Roman" w:cs="Times New Roman"/>
                <w:sz w:val="24"/>
                <w:szCs w:val="24"/>
                <w:lang w:val="en-GB"/>
              </w:rPr>
              <w:t>M</w:t>
            </w:r>
            <w:r w:rsidRPr="00631695">
              <w:rPr>
                <w:rFonts w:ascii="Times New Roman" w:hAnsi="Times New Roman" w:cs="Times New Roman"/>
                <w:sz w:val="24"/>
                <w:szCs w:val="24"/>
                <w:lang w:val="en-GB"/>
              </w:rPr>
              <w:t xml:space="preserve">rs. </w:t>
            </w:r>
            <w:r w:rsidRPr="00631695">
              <w:rPr>
                <w:rFonts w:ascii="Times New Roman" w:hAnsi="Times New Roman"/>
                <w:color w:val="000000"/>
                <w:sz w:val="24"/>
                <w:szCs w:val="24"/>
                <w:lang w:eastAsia="en-GB"/>
              </w:rPr>
              <w:t>Sosu Louisa</w:t>
            </w:r>
            <w:r>
              <w:rPr>
                <w:rFonts w:ascii="Times New Roman" w:hAnsi="Times New Roman"/>
                <w:color w:val="000000"/>
                <w:sz w:val="24"/>
                <w:szCs w:val="24"/>
                <w:lang w:eastAsia="en-GB"/>
              </w:rPr>
              <w:t>, MTN Ghana, Ghana</w:t>
            </w:r>
          </w:p>
        </w:tc>
      </w:tr>
      <w:tr w:rsidR="00EA72D6" w:rsidTr="0093081A">
        <w:tc>
          <w:tcPr>
            <w:tcW w:w="1985" w:type="dxa"/>
          </w:tcPr>
          <w:p w:rsidR="00EA72D6" w:rsidRDefault="00EA72D6" w:rsidP="0093081A">
            <w:pPr>
              <w:spacing w:after="0"/>
              <w:rPr>
                <w:rFonts w:ascii="Times New Roman" w:hAnsi="Times New Roman"/>
                <w:noProof/>
                <w:color w:val="000000"/>
                <w:sz w:val="24"/>
                <w:szCs w:val="24"/>
                <w:lang w:val="en-GB" w:eastAsia="en-GB"/>
              </w:rPr>
            </w:pPr>
            <w:r>
              <w:rPr>
                <w:rFonts w:ascii="Times New Roman" w:hAnsi="Times New Roman"/>
                <w:noProof/>
                <w:color w:val="000000"/>
                <w:sz w:val="24"/>
                <w:szCs w:val="24"/>
                <w:lang w:val="en-GB" w:eastAsia="en-GB"/>
              </w:rPr>
              <w:t>Vice Chairperson</w:t>
            </w:r>
          </w:p>
        </w:tc>
        <w:tc>
          <w:tcPr>
            <w:tcW w:w="5812" w:type="dxa"/>
          </w:tcPr>
          <w:p w:rsidR="00EA72D6" w:rsidRDefault="00EA72D6" w:rsidP="0093081A">
            <w:pPr>
              <w:spacing w:after="0"/>
              <w:rPr>
                <w:rFonts w:ascii="Times New Roman" w:hAnsi="Times New Roman"/>
                <w:noProof/>
                <w:color w:val="000000"/>
                <w:sz w:val="24"/>
                <w:szCs w:val="24"/>
                <w:lang w:val="en-GB" w:eastAsia="en-GB"/>
              </w:rPr>
            </w:pPr>
            <w:r>
              <w:rPr>
                <w:rFonts w:ascii="Times New Roman" w:hAnsi="Times New Roman"/>
                <w:color w:val="000000"/>
                <w:sz w:val="24"/>
                <w:szCs w:val="24"/>
                <w:lang w:eastAsia="en-GB"/>
              </w:rPr>
              <w:t>Mrs. Christine Mugambi, UCC</w:t>
            </w:r>
            <w:r w:rsidR="00FD0F04">
              <w:rPr>
                <w:rFonts w:ascii="Times New Roman" w:hAnsi="Times New Roman"/>
                <w:color w:val="000000"/>
                <w:sz w:val="24"/>
                <w:szCs w:val="24"/>
                <w:lang w:eastAsia="en-GB"/>
              </w:rPr>
              <w:t>,</w:t>
            </w:r>
            <w:r>
              <w:rPr>
                <w:rFonts w:ascii="Times New Roman" w:hAnsi="Times New Roman"/>
                <w:color w:val="000000"/>
                <w:sz w:val="24"/>
                <w:szCs w:val="24"/>
                <w:lang w:eastAsia="en-GB"/>
              </w:rPr>
              <w:t xml:space="preserve"> Uganda</w:t>
            </w:r>
          </w:p>
        </w:tc>
      </w:tr>
    </w:tbl>
    <w:p w:rsidR="008040ED" w:rsidRPr="00CF451A" w:rsidRDefault="00DA0E5F" w:rsidP="00CF451A">
      <w:pPr>
        <w:pStyle w:val="ListParagraph"/>
        <w:numPr>
          <w:ilvl w:val="1"/>
          <w:numId w:val="6"/>
        </w:num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After congratulating the new members of QSDG Management Committee, t</w:t>
      </w:r>
      <w:r w:rsidR="008040ED">
        <w:rPr>
          <w:rFonts w:ascii="Times New Roman" w:hAnsi="Times New Roman" w:cs="Times New Roman"/>
          <w:sz w:val="24"/>
          <w:szCs w:val="24"/>
          <w:lang w:val="en-GB"/>
        </w:rPr>
        <w:t xml:space="preserve">he </w:t>
      </w:r>
      <w:r>
        <w:rPr>
          <w:rFonts w:ascii="Times New Roman" w:hAnsi="Times New Roman" w:cs="Times New Roman"/>
          <w:sz w:val="24"/>
          <w:szCs w:val="24"/>
          <w:lang w:val="en-GB"/>
        </w:rPr>
        <w:t xml:space="preserve">QSDG </w:t>
      </w:r>
      <w:r w:rsidR="008040ED">
        <w:rPr>
          <w:rFonts w:ascii="Times New Roman" w:hAnsi="Times New Roman" w:cs="Times New Roman"/>
          <w:sz w:val="24"/>
          <w:szCs w:val="24"/>
          <w:lang w:val="en-GB"/>
        </w:rPr>
        <w:t>Chairperson expressed</w:t>
      </w:r>
      <w:r>
        <w:rPr>
          <w:rFonts w:ascii="Times New Roman" w:hAnsi="Times New Roman" w:cs="Times New Roman"/>
          <w:sz w:val="24"/>
          <w:szCs w:val="24"/>
          <w:lang w:val="en-GB"/>
        </w:rPr>
        <w:t xml:space="preserve"> gratitude </w:t>
      </w:r>
      <w:r w:rsidR="008040ED">
        <w:rPr>
          <w:rFonts w:ascii="Times New Roman" w:hAnsi="Times New Roman" w:cs="Times New Roman"/>
          <w:sz w:val="24"/>
          <w:szCs w:val="24"/>
          <w:lang w:val="en-GB"/>
        </w:rPr>
        <w:t xml:space="preserve">to </w:t>
      </w:r>
      <w:r>
        <w:rPr>
          <w:rFonts w:ascii="Times New Roman" w:hAnsi="Times New Roman" w:cs="Times New Roman"/>
          <w:sz w:val="24"/>
          <w:szCs w:val="24"/>
          <w:lang w:val="en-GB"/>
        </w:rPr>
        <w:t xml:space="preserve">the </w:t>
      </w:r>
      <w:r w:rsidR="008040ED">
        <w:rPr>
          <w:rFonts w:ascii="Times New Roman" w:hAnsi="Times New Roman" w:cs="Times New Roman"/>
          <w:sz w:val="24"/>
          <w:szCs w:val="24"/>
          <w:lang w:val="en-GB"/>
        </w:rPr>
        <w:t xml:space="preserve">QSDG </w:t>
      </w:r>
      <w:r>
        <w:rPr>
          <w:rFonts w:ascii="Times New Roman" w:hAnsi="Times New Roman" w:cs="Times New Roman"/>
          <w:sz w:val="24"/>
          <w:szCs w:val="24"/>
          <w:lang w:val="en-GB"/>
        </w:rPr>
        <w:t xml:space="preserve">Management Committee </w:t>
      </w:r>
      <w:r w:rsidR="00911350">
        <w:rPr>
          <w:rFonts w:ascii="Times New Roman" w:hAnsi="Times New Roman" w:cs="Times New Roman"/>
          <w:sz w:val="24"/>
          <w:szCs w:val="24"/>
          <w:lang w:val="en-GB"/>
        </w:rPr>
        <w:t>members who contributed</w:t>
      </w:r>
      <w:r>
        <w:rPr>
          <w:rFonts w:ascii="Times New Roman" w:hAnsi="Times New Roman" w:cs="Times New Roman"/>
          <w:sz w:val="24"/>
          <w:szCs w:val="24"/>
          <w:lang w:val="en-GB"/>
        </w:rPr>
        <w:t xml:space="preserve"> extremely to the work of QSDG</w:t>
      </w:r>
      <w:r w:rsidR="00911350">
        <w:rPr>
          <w:rFonts w:ascii="Times New Roman" w:hAnsi="Times New Roman" w:cs="Times New Roman"/>
          <w:sz w:val="24"/>
          <w:szCs w:val="24"/>
          <w:lang w:val="en-GB"/>
        </w:rPr>
        <w:t xml:space="preserve"> and </w:t>
      </w:r>
      <w:r w:rsidR="007E7CBE">
        <w:rPr>
          <w:rFonts w:ascii="Times New Roman" w:hAnsi="Times New Roman" w:cs="Times New Roman"/>
          <w:sz w:val="24"/>
          <w:szCs w:val="24"/>
          <w:lang w:val="en-GB"/>
        </w:rPr>
        <w:t>attended this</w:t>
      </w:r>
      <w:r w:rsidR="00911350">
        <w:rPr>
          <w:rFonts w:ascii="Times New Roman" w:hAnsi="Times New Roman" w:cs="Times New Roman"/>
          <w:sz w:val="24"/>
          <w:szCs w:val="24"/>
          <w:lang w:val="en-GB"/>
        </w:rPr>
        <w:t xml:space="preserve"> meeting</w:t>
      </w:r>
      <w:r>
        <w:rPr>
          <w:rFonts w:ascii="Times New Roman" w:hAnsi="Times New Roman" w:cs="Times New Roman"/>
          <w:sz w:val="24"/>
          <w:szCs w:val="24"/>
          <w:lang w:val="en-GB"/>
        </w:rPr>
        <w:t>.</w:t>
      </w:r>
      <w:r w:rsidRPr="00DD66DD">
        <w:rPr>
          <w:rFonts w:ascii="Times New Roman" w:hAnsi="Times New Roman" w:cs="Times New Roman"/>
          <w:sz w:val="24"/>
          <w:szCs w:val="24"/>
          <w:lang w:val="en-GB"/>
        </w:rPr>
        <w:t xml:space="preserve">  </w:t>
      </w:r>
      <w:r w:rsidR="008040ED" w:rsidRPr="00DD66DD">
        <w:rPr>
          <w:rFonts w:ascii="Times New Roman" w:hAnsi="Times New Roman" w:cs="Times New Roman"/>
          <w:sz w:val="24"/>
          <w:szCs w:val="24"/>
          <w:lang w:val="en-GB"/>
        </w:rPr>
        <w:t xml:space="preserve"> </w:t>
      </w:r>
    </w:p>
    <w:p w:rsidR="0010111B" w:rsidRPr="0010111B" w:rsidRDefault="00DA0E5F" w:rsidP="0010111B">
      <w:pPr>
        <w:pStyle w:val="ListParagraph"/>
        <w:numPr>
          <w:ilvl w:val="1"/>
          <w:numId w:val="6"/>
        </w:num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Furthermore, t</w:t>
      </w:r>
      <w:r w:rsidRPr="00631695">
        <w:rPr>
          <w:rFonts w:ascii="Times New Roman" w:hAnsi="Times New Roman" w:cs="Times New Roman"/>
          <w:sz w:val="24"/>
          <w:szCs w:val="24"/>
          <w:lang w:val="en-GB"/>
        </w:rPr>
        <w:t xml:space="preserve">he chairperson thanked the Ghana Chamber of Telecommunication, </w:t>
      </w:r>
      <w:r w:rsidR="00AF4773">
        <w:rPr>
          <w:rFonts w:ascii="Times New Roman" w:hAnsi="Times New Roman" w:cs="Times New Roman"/>
          <w:sz w:val="24"/>
          <w:szCs w:val="24"/>
          <w:lang w:val="en-GB"/>
        </w:rPr>
        <w:t>for hosting the 30</w:t>
      </w:r>
      <w:r w:rsidR="00AF4773" w:rsidRPr="00AF4773">
        <w:rPr>
          <w:rFonts w:ascii="Times New Roman" w:hAnsi="Times New Roman" w:cs="Times New Roman"/>
          <w:sz w:val="24"/>
          <w:szCs w:val="24"/>
          <w:vertAlign w:val="superscript"/>
          <w:lang w:val="en-GB"/>
        </w:rPr>
        <w:t>th</w:t>
      </w:r>
      <w:r w:rsidR="00AF4773">
        <w:rPr>
          <w:rFonts w:ascii="Times New Roman" w:hAnsi="Times New Roman" w:cs="Times New Roman"/>
          <w:sz w:val="24"/>
          <w:szCs w:val="24"/>
          <w:lang w:val="en-GB"/>
        </w:rPr>
        <w:t xml:space="preserve"> meeting of QSDG, </w:t>
      </w:r>
      <w:r w:rsidRPr="00631695">
        <w:rPr>
          <w:rFonts w:ascii="Times New Roman" w:hAnsi="Times New Roman" w:cs="Times New Roman"/>
          <w:sz w:val="24"/>
          <w:szCs w:val="24"/>
          <w:lang w:val="en-GB"/>
        </w:rPr>
        <w:t xml:space="preserve">especially Mr. Kwaku Addo Sakyi-Addo, </w:t>
      </w:r>
      <w:r w:rsidR="00AF4773">
        <w:rPr>
          <w:rFonts w:ascii="Times New Roman" w:hAnsi="Times New Roman" w:cs="Times New Roman"/>
          <w:sz w:val="24"/>
          <w:szCs w:val="24"/>
          <w:lang w:val="en-GB"/>
        </w:rPr>
        <w:t xml:space="preserve">the </w:t>
      </w:r>
      <w:r w:rsidRPr="00631695">
        <w:rPr>
          <w:rFonts w:ascii="Times New Roman" w:hAnsi="Times New Roman" w:cs="Times New Roman"/>
          <w:sz w:val="24"/>
          <w:szCs w:val="24"/>
          <w:lang w:val="en-GB"/>
        </w:rPr>
        <w:t>C</w:t>
      </w:r>
      <w:r>
        <w:rPr>
          <w:rFonts w:ascii="Times New Roman" w:hAnsi="Times New Roman" w:cs="Times New Roman"/>
          <w:sz w:val="24"/>
          <w:szCs w:val="24"/>
          <w:lang w:val="en-GB"/>
        </w:rPr>
        <w:t xml:space="preserve">EO </w:t>
      </w:r>
      <w:r w:rsidRPr="00631695">
        <w:rPr>
          <w:rFonts w:ascii="Times New Roman" w:hAnsi="Times New Roman" w:cs="Times New Roman"/>
          <w:sz w:val="24"/>
          <w:szCs w:val="24"/>
          <w:lang w:val="en-GB"/>
        </w:rPr>
        <w:t>and</w:t>
      </w:r>
      <w:r w:rsidRPr="00631695">
        <w:rPr>
          <w:rFonts w:ascii="Times New Roman" w:hAnsi="Times New Roman"/>
          <w:color w:val="000000"/>
          <w:sz w:val="24"/>
          <w:szCs w:val="24"/>
        </w:rPr>
        <w:t> Mr. Derek Laryea</w:t>
      </w:r>
      <w:r w:rsidRPr="00631695">
        <w:rPr>
          <w:rFonts w:ascii="Times New Roman" w:hAnsi="Times New Roman" w:cs="Times New Roman"/>
          <w:sz w:val="24"/>
          <w:szCs w:val="24"/>
          <w:lang w:val="en-GB"/>
        </w:rPr>
        <w:t xml:space="preserve"> </w:t>
      </w:r>
      <w:r w:rsidR="00AF4773">
        <w:rPr>
          <w:rFonts w:ascii="Times New Roman" w:hAnsi="Times New Roman" w:cs="Times New Roman"/>
          <w:sz w:val="24"/>
          <w:szCs w:val="24"/>
          <w:lang w:val="en-GB"/>
        </w:rPr>
        <w:t xml:space="preserve">both from Ghana Chamber of Telecoms </w:t>
      </w:r>
      <w:r w:rsidRPr="00631695">
        <w:rPr>
          <w:rFonts w:ascii="Times New Roman" w:hAnsi="Times New Roman" w:cs="Times New Roman"/>
          <w:sz w:val="24"/>
          <w:szCs w:val="24"/>
          <w:lang w:val="en-GB"/>
        </w:rPr>
        <w:t xml:space="preserve">for their hard work and cooperation during the </w:t>
      </w:r>
      <w:r w:rsidR="00AF4773" w:rsidRPr="00631695">
        <w:rPr>
          <w:rFonts w:ascii="Times New Roman" w:hAnsi="Times New Roman" w:cs="Times New Roman"/>
          <w:sz w:val="24"/>
          <w:szCs w:val="24"/>
          <w:lang w:val="en-GB"/>
        </w:rPr>
        <w:t>30</w:t>
      </w:r>
      <w:r w:rsidR="00AF4773" w:rsidRPr="00631695">
        <w:rPr>
          <w:rFonts w:ascii="Times New Roman" w:hAnsi="Times New Roman" w:cs="Times New Roman"/>
          <w:sz w:val="24"/>
          <w:szCs w:val="24"/>
          <w:vertAlign w:val="superscript"/>
          <w:lang w:val="en-GB"/>
        </w:rPr>
        <w:t>th</w:t>
      </w:r>
      <w:r w:rsidR="00AF4773" w:rsidRPr="00631695">
        <w:rPr>
          <w:rFonts w:ascii="Times New Roman" w:hAnsi="Times New Roman" w:cs="Times New Roman"/>
          <w:sz w:val="24"/>
          <w:szCs w:val="24"/>
          <w:lang w:val="en-GB"/>
        </w:rPr>
        <w:t xml:space="preserve"> QSDG meeting</w:t>
      </w:r>
      <w:r w:rsidR="00AF4773">
        <w:rPr>
          <w:rFonts w:ascii="Times New Roman" w:hAnsi="Times New Roman" w:cs="Times New Roman"/>
          <w:sz w:val="24"/>
          <w:szCs w:val="24"/>
          <w:lang w:val="en-GB"/>
        </w:rPr>
        <w:t>’s</w:t>
      </w:r>
      <w:r w:rsidR="00AF4773" w:rsidRPr="00631695">
        <w:rPr>
          <w:rFonts w:ascii="Times New Roman" w:hAnsi="Times New Roman" w:cs="Times New Roman"/>
          <w:sz w:val="24"/>
          <w:szCs w:val="24"/>
          <w:lang w:val="en-GB"/>
        </w:rPr>
        <w:t xml:space="preserve"> </w:t>
      </w:r>
      <w:r w:rsidRPr="00631695">
        <w:rPr>
          <w:rFonts w:ascii="Times New Roman" w:hAnsi="Times New Roman" w:cs="Times New Roman"/>
          <w:sz w:val="24"/>
          <w:szCs w:val="24"/>
          <w:lang w:val="en-GB"/>
        </w:rPr>
        <w:t xml:space="preserve">preparations. </w:t>
      </w:r>
      <w:r w:rsidRPr="0010111B">
        <w:rPr>
          <w:rFonts w:ascii="Times New Roman" w:hAnsi="Times New Roman" w:cs="Times New Roman"/>
          <w:sz w:val="24"/>
          <w:szCs w:val="24"/>
          <w:lang w:val="en-GB"/>
        </w:rPr>
        <w:t xml:space="preserve">She also thanked SATA for sensitizing SATA’s members to actively participate and contribute to the QSDG work. </w:t>
      </w:r>
      <w:r w:rsidR="0010111B" w:rsidRPr="0010111B">
        <w:rPr>
          <w:rFonts w:ascii="Times New Roman" w:hAnsi="Times New Roman" w:cs="Times New Roman"/>
          <w:sz w:val="24"/>
          <w:szCs w:val="24"/>
          <w:lang w:val="en-GB"/>
        </w:rPr>
        <w:t>The QSDG Chairperson expressed gratitude to the sponsors of the 30th QSDG meeting such as ASCOM, Global Voice Group (GVG</w:t>
      </w:r>
      <w:r w:rsidR="00EC6796" w:rsidRPr="0010111B">
        <w:rPr>
          <w:rFonts w:ascii="Times New Roman" w:hAnsi="Times New Roman" w:cs="Times New Roman"/>
          <w:sz w:val="24"/>
          <w:szCs w:val="24"/>
          <w:lang w:val="en-GB"/>
        </w:rPr>
        <w:t>) and</w:t>
      </w:r>
      <w:r w:rsidR="0010111B" w:rsidRPr="0010111B">
        <w:rPr>
          <w:rFonts w:ascii="Times New Roman" w:hAnsi="Times New Roman" w:cs="Times New Roman"/>
          <w:sz w:val="24"/>
          <w:szCs w:val="24"/>
          <w:lang w:val="en-GB"/>
        </w:rPr>
        <w:t xml:space="preserve"> Promobile.</w:t>
      </w:r>
    </w:p>
    <w:p w:rsidR="00456DEF" w:rsidRPr="008040ED" w:rsidRDefault="008040ED" w:rsidP="00631695">
      <w:pPr>
        <w:pStyle w:val="ListParagraph"/>
        <w:numPr>
          <w:ilvl w:val="1"/>
          <w:numId w:val="6"/>
        </w:numPr>
        <w:spacing w:after="0"/>
        <w:jc w:val="both"/>
        <w:rPr>
          <w:rFonts w:ascii="Times New Roman" w:hAnsi="Times New Roman"/>
          <w:color w:val="000000"/>
          <w:sz w:val="24"/>
          <w:szCs w:val="24"/>
          <w:lang w:eastAsia="en-GB"/>
        </w:rPr>
      </w:pPr>
      <w:r w:rsidRPr="008040ED">
        <w:rPr>
          <w:rFonts w:ascii="Times New Roman" w:hAnsi="Times New Roman" w:cs="Times New Roman"/>
          <w:sz w:val="24"/>
          <w:szCs w:val="24"/>
          <w:lang w:val="en-GB"/>
        </w:rPr>
        <w:t>The Chairperson recognised the</w:t>
      </w:r>
      <w:r>
        <w:rPr>
          <w:rFonts w:ascii="Times New Roman" w:hAnsi="Times New Roman" w:cs="Times New Roman"/>
          <w:sz w:val="24"/>
          <w:szCs w:val="24"/>
          <w:lang w:val="en-GB"/>
        </w:rPr>
        <w:t xml:space="preserve"> continuously</w:t>
      </w:r>
      <w:r w:rsidRPr="008040ED">
        <w:rPr>
          <w:rFonts w:ascii="Times New Roman" w:hAnsi="Times New Roman" w:cs="Times New Roman"/>
          <w:sz w:val="24"/>
          <w:szCs w:val="24"/>
          <w:lang w:val="en-GB"/>
        </w:rPr>
        <w:t xml:space="preserve"> assistance</w:t>
      </w:r>
      <w:r>
        <w:rPr>
          <w:rFonts w:ascii="Times New Roman" w:hAnsi="Times New Roman" w:cs="Times New Roman"/>
          <w:sz w:val="24"/>
          <w:szCs w:val="24"/>
          <w:lang w:val="en-GB"/>
        </w:rPr>
        <w:t xml:space="preserve"> </w:t>
      </w:r>
      <w:r w:rsidRPr="008040ED">
        <w:rPr>
          <w:rFonts w:ascii="Times New Roman" w:hAnsi="Times New Roman" w:cs="Times New Roman"/>
          <w:sz w:val="24"/>
          <w:szCs w:val="24"/>
          <w:lang w:val="en-GB"/>
        </w:rPr>
        <w:t xml:space="preserve">from the ITU-T SG12 Chairman, Mr. </w:t>
      </w:r>
      <w:r w:rsidRPr="00771204">
        <w:rPr>
          <w:rFonts w:ascii="Times New Roman" w:hAnsi="Times New Roman"/>
          <w:color w:val="000000"/>
          <w:sz w:val="24"/>
          <w:szCs w:val="24"/>
        </w:rPr>
        <w:t> Kwame Baah-Acheamfuor</w:t>
      </w:r>
      <w:r>
        <w:rPr>
          <w:rFonts w:ascii="Times New Roman" w:hAnsi="Times New Roman"/>
          <w:color w:val="000000"/>
          <w:sz w:val="24"/>
          <w:szCs w:val="24"/>
        </w:rPr>
        <w:t xml:space="preserve"> NCA, </w:t>
      </w:r>
      <w:r>
        <w:rPr>
          <w:rFonts w:ascii="Times New Roman" w:hAnsi="Times New Roman" w:cs="Times New Roman"/>
          <w:sz w:val="24"/>
          <w:szCs w:val="24"/>
          <w:lang w:val="en-GB"/>
        </w:rPr>
        <w:t xml:space="preserve">to QSDG. </w:t>
      </w:r>
    </w:p>
    <w:p w:rsidR="00456DEF" w:rsidRPr="00C56358" w:rsidRDefault="000219CC" w:rsidP="006B6983">
      <w:pPr>
        <w:pStyle w:val="ListParagraph"/>
        <w:numPr>
          <w:ilvl w:val="1"/>
          <w:numId w:val="6"/>
        </w:numPr>
        <w:spacing w:after="0"/>
        <w:jc w:val="both"/>
        <w:rPr>
          <w:rFonts w:ascii="Times New Roman" w:hAnsi="Times New Roman" w:cs="Times New Roman"/>
          <w:lang w:bidi="en-US"/>
        </w:rPr>
      </w:pPr>
      <w:r w:rsidRPr="00C56358">
        <w:rPr>
          <w:rFonts w:ascii="Times New Roman" w:hAnsi="Times New Roman"/>
          <w:color w:val="000000"/>
          <w:sz w:val="24"/>
          <w:szCs w:val="24"/>
          <w:lang w:eastAsia="en-GB"/>
        </w:rPr>
        <w:t xml:space="preserve">The QSDG meeting was closed by </w:t>
      </w:r>
      <w:r w:rsidR="00C56358" w:rsidRPr="00C56358">
        <w:rPr>
          <w:rFonts w:ascii="Times New Roman" w:hAnsi="Times New Roman" w:cs="Times New Roman"/>
          <w:sz w:val="24"/>
          <w:szCs w:val="24"/>
          <w:lang w:val="en-GB"/>
        </w:rPr>
        <w:t xml:space="preserve">Mr. Kwaku Addo Sakyi-Addo, the CEO of Ghana Chamber of Telecoms. Mr. Kwaku Addo Sakyi-Addo thanked QSDG for conducting the successful event in Ghana, the event that was hosted by the Ghana Chamber of Telecommunication jointly with SATA. He also thanked Mr. </w:t>
      </w:r>
      <w:r w:rsidR="00C56358" w:rsidRPr="00C56358">
        <w:rPr>
          <w:rFonts w:ascii="Times New Roman" w:hAnsi="Times New Roman"/>
          <w:color w:val="000000"/>
          <w:sz w:val="24"/>
          <w:szCs w:val="24"/>
        </w:rPr>
        <w:t>Kwame Baah-Acheamfuor NCA for his assistance during the meeting preparations.</w:t>
      </w:r>
      <w:r w:rsidR="00C56358">
        <w:rPr>
          <w:rFonts w:ascii="Times New Roman" w:hAnsi="Times New Roman"/>
          <w:color w:val="000000"/>
          <w:sz w:val="24"/>
          <w:szCs w:val="24"/>
        </w:rPr>
        <w:t xml:space="preserve"> </w:t>
      </w:r>
    </w:p>
    <w:p w:rsidR="006410FC" w:rsidRDefault="006410FC">
      <w:pPr>
        <w:rPr>
          <w:rFonts w:ascii="Times New Roman" w:hAnsi="Times New Roman" w:cs="Times New Roman"/>
          <w:sz w:val="24"/>
          <w:szCs w:val="24"/>
        </w:rPr>
      </w:pPr>
    </w:p>
    <w:p w:rsidR="002A52DD" w:rsidRDefault="002A52DD">
      <w:pPr>
        <w:rPr>
          <w:rFonts w:ascii="Times New Roman" w:hAnsi="Times New Roman" w:cs="Times New Roman"/>
          <w:sz w:val="24"/>
          <w:szCs w:val="24"/>
        </w:rPr>
      </w:pPr>
    </w:p>
    <w:p w:rsidR="002A52DD" w:rsidRDefault="002A52DD">
      <w:pPr>
        <w:rPr>
          <w:rFonts w:ascii="Times New Roman" w:hAnsi="Times New Roman" w:cs="Times New Roman"/>
          <w:sz w:val="24"/>
          <w:szCs w:val="24"/>
        </w:rPr>
      </w:pPr>
    </w:p>
    <w:p w:rsidR="002A52DD" w:rsidRDefault="002A52DD">
      <w:pPr>
        <w:rPr>
          <w:rFonts w:ascii="Times New Roman" w:hAnsi="Times New Roman" w:cs="Times New Roman"/>
          <w:sz w:val="24"/>
          <w:szCs w:val="24"/>
        </w:rPr>
      </w:pPr>
    </w:p>
    <w:p w:rsidR="002A52DD" w:rsidRDefault="002A52DD">
      <w:pPr>
        <w:rPr>
          <w:rFonts w:ascii="Times New Roman" w:hAnsi="Times New Roman" w:cs="Times New Roman"/>
          <w:sz w:val="24"/>
          <w:szCs w:val="24"/>
        </w:rPr>
      </w:pPr>
    </w:p>
    <w:p w:rsidR="002A52DD" w:rsidRDefault="002A52DD">
      <w:pPr>
        <w:rPr>
          <w:rFonts w:ascii="Times New Roman" w:hAnsi="Times New Roman" w:cs="Times New Roman"/>
          <w:sz w:val="24"/>
          <w:szCs w:val="24"/>
        </w:rPr>
      </w:pPr>
    </w:p>
    <w:p w:rsidR="002A52DD" w:rsidRDefault="002A52DD">
      <w:pPr>
        <w:rPr>
          <w:rFonts w:ascii="Times New Roman" w:hAnsi="Times New Roman" w:cs="Times New Roman"/>
          <w:sz w:val="24"/>
          <w:szCs w:val="24"/>
        </w:rPr>
      </w:pPr>
    </w:p>
    <w:p w:rsidR="002A52DD" w:rsidRDefault="002A52DD">
      <w:pPr>
        <w:rPr>
          <w:rFonts w:ascii="Times New Roman" w:hAnsi="Times New Roman" w:cs="Times New Roman"/>
          <w:sz w:val="24"/>
          <w:szCs w:val="24"/>
        </w:rPr>
      </w:pPr>
    </w:p>
    <w:p w:rsidR="002A52DD" w:rsidRDefault="002A52DD">
      <w:pPr>
        <w:rPr>
          <w:rFonts w:ascii="Times New Roman" w:hAnsi="Times New Roman" w:cs="Times New Roman"/>
          <w:sz w:val="24"/>
          <w:szCs w:val="24"/>
        </w:rPr>
      </w:pPr>
    </w:p>
    <w:p w:rsidR="002A52DD" w:rsidRDefault="002A52DD">
      <w:pPr>
        <w:rPr>
          <w:rFonts w:ascii="Times New Roman" w:hAnsi="Times New Roman" w:cs="Times New Roman"/>
          <w:sz w:val="24"/>
          <w:szCs w:val="24"/>
        </w:rPr>
      </w:pPr>
    </w:p>
    <w:p w:rsidR="002A52DD" w:rsidRDefault="002A52DD">
      <w:pPr>
        <w:rPr>
          <w:rFonts w:ascii="Times New Roman" w:hAnsi="Times New Roman" w:cs="Times New Roman"/>
          <w:sz w:val="24"/>
          <w:szCs w:val="24"/>
        </w:rPr>
      </w:pPr>
    </w:p>
    <w:p w:rsidR="00C1663B" w:rsidRDefault="00C1663B">
      <w:pPr>
        <w:rPr>
          <w:rFonts w:ascii="Times New Roman" w:hAnsi="Times New Roman" w:cs="Times New Roman"/>
          <w:sz w:val="24"/>
          <w:szCs w:val="24"/>
        </w:rPr>
      </w:pPr>
    </w:p>
    <w:p w:rsidR="00C1663B" w:rsidRDefault="00C1663B">
      <w:pPr>
        <w:rPr>
          <w:rFonts w:ascii="Times New Roman" w:hAnsi="Times New Roman" w:cs="Times New Roman"/>
          <w:sz w:val="24"/>
          <w:szCs w:val="24"/>
        </w:rPr>
      </w:pPr>
    </w:p>
    <w:p w:rsidR="00C1663B" w:rsidRDefault="00C1663B">
      <w:pPr>
        <w:rPr>
          <w:rFonts w:ascii="Times New Roman" w:hAnsi="Times New Roman" w:cs="Times New Roman"/>
          <w:sz w:val="24"/>
          <w:szCs w:val="24"/>
        </w:rPr>
      </w:pPr>
    </w:p>
    <w:p w:rsidR="00C1663B" w:rsidRDefault="00C1663B">
      <w:pPr>
        <w:rPr>
          <w:rFonts w:ascii="Times New Roman" w:hAnsi="Times New Roman" w:cs="Times New Roman"/>
          <w:sz w:val="24"/>
          <w:szCs w:val="24"/>
        </w:rPr>
      </w:pPr>
    </w:p>
    <w:p w:rsidR="002A52DD" w:rsidRPr="00BC22A5" w:rsidRDefault="002A52DD">
      <w:pPr>
        <w:rPr>
          <w:rFonts w:ascii="Times New Roman" w:hAnsi="Times New Roman" w:cs="Times New Roman"/>
          <w:sz w:val="24"/>
          <w:szCs w:val="24"/>
        </w:rPr>
      </w:pPr>
    </w:p>
    <w:p w:rsidR="00803A4A" w:rsidRPr="00BC22A5" w:rsidRDefault="009011DF" w:rsidP="00803A4A">
      <w:pPr>
        <w:pStyle w:val="Heading1"/>
        <w:rPr>
          <w:rFonts w:ascii="Times New Roman" w:hAnsi="Times New Roman" w:cs="Times New Roman"/>
          <w:sz w:val="28"/>
          <w:szCs w:val="28"/>
        </w:rPr>
      </w:pPr>
      <w:bookmarkStart w:id="31" w:name="_Toc370982825"/>
      <w:r w:rsidRPr="00BC22A5">
        <w:rPr>
          <w:rFonts w:ascii="Times New Roman" w:hAnsi="Times New Roman" w:cs="Times New Roman"/>
          <w:sz w:val="28"/>
          <w:szCs w:val="28"/>
        </w:rPr>
        <w:lastRenderedPageBreak/>
        <w:t>Annex 1: Meeting Agenda</w:t>
      </w:r>
      <w:bookmarkEnd w:id="31"/>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Opening of the meeting.</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Agreement of Agenda.</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Working Arrangements for the 2013 Meeting.</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Review of Recent Activities.</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Workshop on “</w:t>
      </w:r>
      <w:r w:rsidRPr="00BC22A5">
        <w:rPr>
          <w:rFonts w:ascii="Times New Roman" w:hAnsi="Times New Roman" w:cs="Times New Roman"/>
          <w:i/>
          <w:sz w:val="24"/>
          <w:szCs w:val="24"/>
        </w:rPr>
        <w:t>Guidelines on minimum quality of service standards for communication services</w:t>
      </w:r>
      <w:r w:rsidRPr="00BC22A5">
        <w:rPr>
          <w:rFonts w:ascii="Times New Roman" w:hAnsi="Times New Roman" w:cs="Times New Roman"/>
          <w:sz w:val="24"/>
          <w:szCs w:val="24"/>
        </w:rPr>
        <w:t>”.</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Customer Satisfaction issues.</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Reliability, Availability of Networks and Services.</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QoS Requirements (for voice and data services) of Access network technologies such as: Fixed Access networks (xDSL, Fiber, Cable Modem, and Fixed Wireless) and Mobile Access networks (2G, 3G and 4G networks).</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Impact of 3G, 4G, and Smart Phones on QoS/QoE of Mobile services.</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 xml:space="preserve">Network Performance and Quality of service of interworking networks such as packet based networks (like IP, MPLS, ATM …) and access networks (Fixed access networks, UMTS/WCDMA, LTE/Mobile WiMAX….). </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 xml:space="preserve">Impact of Fraud, Security, and Revenue Assurance on QoS and Business Performance. </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How Subscriber Registration, Counterfeit Phones, affect QoS/QoE.</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How to Monitor QoS/QoE in Fixed Telephony &amp; Data Networks, Mobile Networks and Internet</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Effects of Social Media Services on QoS/QoE.</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How does the introduction of undersea cable services affect QoS/QoE.</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How technological convergence and digital migration affects QoS/QoE.</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Cooperation with other groups (e.g. ITU-T SG12 Region for Africa, ITU-T SG2 SNO…)</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Any other Business.</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Future Work.</w:t>
      </w:r>
    </w:p>
    <w:p w:rsidR="00803A4A" w:rsidRPr="00BC22A5" w:rsidRDefault="00803A4A" w:rsidP="00803A4A">
      <w:pPr>
        <w:pStyle w:val="ListParagraph"/>
        <w:numPr>
          <w:ilvl w:val="0"/>
          <w:numId w:val="32"/>
        </w:numPr>
        <w:tabs>
          <w:tab w:val="left" w:pos="794"/>
          <w:tab w:val="left" w:pos="1191"/>
          <w:tab w:val="left" w:pos="1588"/>
          <w:tab w:val="left" w:pos="1985"/>
        </w:tabs>
        <w:overflowPunct w:val="0"/>
        <w:autoSpaceDE w:val="0"/>
        <w:autoSpaceDN w:val="0"/>
        <w:adjustRightInd w:val="0"/>
        <w:spacing w:before="240" w:after="0" w:line="360" w:lineRule="auto"/>
        <w:jc w:val="both"/>
        <w:rPr>
          <w:rFonts w:ascii="Times New Roman" w:hAnsi="Times New Roman" w:cs="Times New Roman"/>
          <w:sz w:val="24"/>
          <w:szCs w:val="24"/>
        </w:rPr>
      </w:pPr>
      <w:r w:rsidRPr="00BC22A5">
        <w:rPr>
          <w:rFonts w:ascii="Times New Roman" w:hAnsi="Times New Roman" w:cs="Times New Roman"/>
          <w:sz w:val="24"/>
          <w:szCs w:val="24"/>
        </w:rPr>
        <w:t>Closing of the meeting</w:t>
      </w:r>
    </w:p>
    <w:p w:rsidR="009011DF" w:rsidRPr="00BC22A5" w:rsidRDefault="009011DF">
      <w:pPr>
        <w:rPr>
          <w:rFonts w:ascii="Times New Roman" w:hAnsi="Times New Roman" w:cs="Times New Roman"/>
          <w:sz w:val="24"/>
          <w:szCs w:val="24"/>
        </w:rPr>
      </w:pPr>
    </w:p>
    <w:p w:rsidR="009011DF" w:rsidRPr="00BC22A5" w:rsidRDefault="009011DF">
      <w:pPr>
        <w:rPr>
          <w:rFonts w:ascii="Times New Roman" w:hAnsi="Times New Roman" w:cs="Times New Roman"/>
          <w:sz w:val="24"/>
          <w:szCs w:val="24"/>
        </w:rPr>
      </w:pPr>
    </w:p>
    <w:p w:rsidR="009011DF" w:rsidRPr="00BC22A5" w:rsidRDefault="009011DF">
      <w:pPr>
        <w:rPr>
          <w:rFonts w:ascii="Times New Roman" w:hAnsi="Times New Roman" w:cs="Times New Roman"/>
          <w:sz w:val="24"/>
          <w:szCs w:val="24"/>
        </w:rPr>
      </w:pPr>
    </w:p>
    <w:p w:rsidR="009011DF" w:rsidRPr="00BC22A5" w:rsidRDefault="009011DF">
      <w:pPr>
        <w:rPr>
          <w:rFonts w:ascii="Times New Roman" w:hAnsi="Times New Roman" w:cs="Times New Roman"/>
          <w:sz w:val="24"/>
          <w:szCs w:val="24"/>
        </w:rPr>
      </w:pPr>
    </w:p>
    <w:p w:rsidR="009011DF" w:rsidRPr="00BC22A5" w:rsidRDefault="009011DF">
      <w:pPr>
        <w:rPr>
          <w:rFonts w:ascii="Times New Roman" w:hAnsi="Times New Roman" w:cs="Times New Roman"/>
          <w:sz w:val="24"/>
          <w:szCs w:val="24"/>
        </w:rPr>
      </w:pPr>
    </w:p>
    <w:p w:rsidR="009011DF" w:rsidRPr="00BC22A5" w:rsidRDefault="009011DF" w:rsidP="00BA0B86">
      <w:pPr>
        <w:pStyle w:val="Heading1"/>
        <w:rPr>
          <w:rFonts w:ascii="Times New Roman" w:hAnsi="Times New Roman" w:cs="Times New Roman"/>
          <w:sz w:val="28"/>
          <w:szCs w:val="28"/>
        </w:rPr>
      </w:pPr>
      <w:bookmarkStart w:id="32" w:name="_Toc370982826"/>
      <w:r w:rsidRPr="00BC22A5">
        <w:rPr>
          <w:rFonts w:ascii="Times New Roman" w:hAnsi="Times New Roman" w:cs="Times New Roman"/>
          <w:sz w:val="28"/>
          <w:szCs w:val="28"/>
        </w:rPr>
        <w:lastRenderedPageBreak/>
        <w:t>Annex 2: List of Contributions</w:t>
      </w:r>
      <w:bookmarkEnd w:id="32"/>
    </w:p>
    <w:p w:rsidR="00BA0B86" w:rsidRPr="00BC22A5" w:rsidRDefault="00BA0B86" w:rsidP="00BA0B86">
      <w:pPr>
        <w:rPr>
          <w:rFonts w:ascii="Times New Roman" w:hAnsi="Times New Roman" w:cs="Times New Roman"/>
          <w:sz w:val="24"/>
          <w:szCs w:val="24"/>
        </w:rPr>
      </w:pPr>
      <w:r w:rsidRPr="00BC22A5">
        <w:rPr>
          <w:rFonts w:ascii="Times New Roman" w:hAnsi="Times New Roman" w:cs="Times New Roman"/>
          <w:b/>
          <w:sz w:val="24"/>
          <w:szCs w:val="24"/>
        </w:rPr>
        <w:t>Table 2:</w:t>
      </w:r>
      <w:r w:rsidRPr="00BC22A5">
        <w:rPr>
          <w:rFonts w:ascii="Times New Roman" w:hAnsi="Times New Roman" w:cs="Times New Roman"/>
          <w:sz w:val="24"/>
          <w:szCs w:val="24"/>
        </w:rPr>
        <w:t xml:space="preserve"> List of Contribution</w:t>
      </w:r>
    </w:p>
    <w:tbl>
      <w:tblPr>
        <w:tblStyle w:val="TableSubtle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9"/>
        <w:gridCol w:w="2694"/>
      </w:tblGrid>
      <w:tr w:rsidR="00BA0B86" w:rsidRPr="00BC22A5" w:rsidTr="00810C29">
        <w:trPr>
          <w:cnfStyle w:val="000000100000" w:firstRow="0" w:lastRow="0" w:firstColumn="0" w:lastColumn="0" w:oddVBand="0" w:evenVBand="0" w:oddHBand="1" w:evenHBand="0" w:firstRowFirstColumn="0" w:firstRowLastColumn="0" w:lastRowFirstColumn="0" w:lastRowLastColumn="0"/>
        </w:trPr>
        <w:tc>
          <w:tcPr>
            <w:tcW w:w="7479" w:type="dxa"/>
            <w:tcBorders>
              <w:bottom w:val="none" w:sz="0" w:space="0" w:color="auto"/>
            </w:tcBorders>
          </w:tcPr>
          <w:p w:rsidR="00BA0B86" w:rsidRPr="00BC22A5" w:rsidRDefault="00BA0B86" w:rsidP="00810C29">
            <w:pPr>
              <w:spacing w:after="120"/>
              <w:rPr>
                <w:rFonts w:ascii="Times New Roman" w:hAnsi="Times New Roman" w:cs="Times New Roman"/>
                <w:b/>
                <w:bCs/>
                <w:sz w:val="24"/>
                <w:szCs w:val="24"/>
              </w:rPr>
            </w:pPr>
            <w:r w:rsidRPr="00BC22A5">
              <w:rPr>
                <w:rFonts w:ascii="Times New Roman" w:hAnsi="Times New Roman" w:cs="Times New Roman"/>
                <w:b/>
                <w:bCs/>
                <w:sz w:val="24"/>
                <w:szCs w:val="24"/>
              </w:rPr>
              <w:t>Title</w:t>
            </w:r>
          </w:p>
        </w:tc>
        <w:tc>
          <w:tcPr>
            <w:tcW w:w="2694" w:type="dxa"/>
            <w:tcBorders>
              <w:bottom w:val="none" w:sz="0" w:space="0" w:color="auto"/>
            </w:tcBorders>
          </w:tcPr>
          <w:p w:rsidR="00BA0B86" w:rsidRPr="00BC22A5" w:rsidRDefault="00BA0B86" w:rsidP="00810C29">
            <w:pPr>
              <w:spacing w:after="120"/>
              <w:rPr>
                <w:rFonts w:ascii="Times New Roman" w:hAnsi="Times New Roman" w:cs="Times New Roman"/>
                <w:b/>
                <w:bCs/>
                <w:sz w:val="24"/>
                <w:szCs w:val="24"/>
              </w:rPr>
            </w:pPr>
            <w:r w:rsidRPr="00BC22A5">
              <w:rPr>
                <w:rFonts w:ascii="Times New Roman" w:hAnsi="Times New Roman" w:cs="Times New Roman"/>
                <w:b/>
                <w:bCs/>
                <w:sz w:val="24"/>
                <w:szCs w:val="24"/>
              </w:rPr>
              <w:t>Source</w:t>
            </w:r>
          </w:p>
        </w:tc>
      </w:tr>
      <w:tr w:rsidR="00BA0B86" w:rsidRPr="00BC22A5" w:rsidTr="00810C29">
        <w:trPr>
          <w:trHeight w:val="305"/>
        </w:trPr>
        <w:tc>
          <w:tcPr>
            <w:tcW w:w="7479" w:type="dxa"/>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QSDG 30/13- 01 – Agenda of the meeting</w:t>
            </w:r>
          </w:p>
        </w:tc>
        <w:tc>
          <w:tcPr>
            <w:tcW w:w="2694" w:type="dxa"/>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QSDG Chairperson</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QSDG 30/13- 02 – List of Contributions</w:t>
            </w:r>
          </w:p>
        </w:tc>
        <w:tc>
          <w:tcPr>
            <w:tcW w:w="2694" w:type="dxa"/>
            <w:tcBorders>
              <w:bottom w:val="none" w:sz="0" w:space="0" w:color="auto"/>
            </w:tcBorders>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QSDG Secretariat</w:t>
            </w:r>
          </w:p>
        </w:tc>
      </w:tr>
      <w:tr w:rsidR="00BA0B86" w:rsidRPr="00BC22A5" w:rsidTr="00810C29">
        <w:trPr>
          <w:trHeight w:val="305"/>
        </w:trPr>
        <w:tc>
          <w:tcPr>
            <w:tcW w:w="7479" w:type="dxa"/>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 xml:space="preserve">QSDG 30/13 -03 – Meeting Work program </w:t>
            </w:r>
          </w:p>
        </w:tc>
        <w:tc>
          <w:tcPr>
            <w:tcW w:w="2694" w:type="dxa"/>
          </w:tcPr>
          <w:p w:rsidR="00BA0B86" w:rsidRPr="00BC22A5" w:rsidRDefault="00BA0B86" w:rsidP="00810C29">
            <w:pPr>
              <w:rPr>
                <w:rFonts w:ascii="Times New Roman" w:hAnsi="Times New Roman" w:cs="Times New Roman"/>
                <w:sz w:val="24"/>
                <w:szCs w:val="24"/>
              </w:rPr>
            </w:pPr>
            <w:r w:rsidRPr="00BC22A5">
              <w:rPr>
                <w:rFonts w:ascii="Times New Roman" w:hAnsi="Times New Roman" w:cs="Times New Roman"/>
                <w:snapToGrid w:val="0"/>
                <w:sz w:val="24"/>
                <w:szCs w:val="24"/>
              </w:rPr>
              <w:t>QSDG Chairperson</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QSDG 30/13 -04 – List of attended Delegates</w:t>
            </w:r>
          </w:p>
        </w:tc>
        <w:tc>
          <w:tcPr>
            <w:tcW w:w="2694" w:type="dxa"/>
            <w:tcBorders>
              <w:bottom w:val="none" w:sz="0" w:space="0" w:color="auto"/>
            </w:tcBorders>
          </w:tcPr>
          <w:p w:rsidR="00BA0B86" w:rsidRPr="00BC22A5" w:rsidRDefault="00BA0B86" w:rsidP="00810C29">
            <w:pPr>
              <w:rPr>
                <w:rFonts w:ascii="Times New Roman" w:hAnsi="Times New Roman" w:cs="Times New Roman"/>
                <w:sz w:val="24"/>
                <w:szCs w:val="24"/>
              </w:rPr>
            </w:pPr>
            <w:r w:rsidRPr="00BC22A5">
              <w:rPr>
                <w:rFonts w:ascii="Times New Roman" w:hAnsi="Times New Roman" w:cs="Times New Roman"/>
                <w:snapToGrid w:val="0"/>
                <w:sz w:val="24"/>
                <w:szCs w:val="24"/>
              </w:rPr>
              <w:t>QSDG Secretariat</w:t>
            </w:r>
          </w:p>
        </w:tc>
      </w:tr>
      <w:tr w:rsidR="00BA0B86" w:rsidRPr="00BC22A5" w:rsidTr="00810C29">
        <w:trPr>
          <w:trHeight w:val="305"/>
        </w:trPr>
        <w:tc>
          <w:tcPr>
            <w:tcW w:w="7479" w:type="dxa"/>
          </w:tcPr>
          <w:p w:rsidR="00BA0B86" w:rsidRPr="00BC22A5" w:rsidRDefault="00BA0B86" w:rsidP="00810C29">
            <w:pPr>
              <w:rPr>
                <w:rFonts w:ascii="Times New Roman" w:hAnsi="Times New Roman" w:cs="Times New Roman"/>
                <w:snapToGrid w:val="0"/>
                <w:sz w:val="24"/>
                <w:szCs w:val="24"/>
              </w:rPr>
            </w:pPr>
            <w:r w:rsidRPr="00BC22A5">
              <w:rPr>
                <w:rFonts w:ascii="Times New Roman" w:hAnsi="Times New Roman" w:cs="Times New Roman"/>
                <w:snapToGrid w:val="0"/>
                <w:sz w:val="24"/>
                <w:szCs w:val="24"/>
              </w:rPr>
              <w:t>QSDG 30/13 – 05 – Round Table on: “Contributions to the Debate on the Quality of Service Regulation of Mobile Internet Access”</w:t>
            </w:r>
          </w:p>
        </w:tc>
        <w:tc>
          <w:tcPr>
            <w:tcW w:w="2694" w:type="dxa"/>
          </w:tcPr>
          <w:p w:rsidR="00BA0B86" w:rsidRPr="00BC22A5" w:rsidRDefault="00BA0B86" w:rsidP="00810C29">
            <w:pPr>
              <w:rPr>
                <w:rFonts w:ascii="Times New Roman" w:hAnsi="Times New Roman" w:cs="Times New Roman"/>
                <w:sz w:val="24"/>
                <w:szCs w:val="24"/>
              </w:rPr>
            </w:pPr>
            <w:r w:rsidRPr="00BC22A5">
              <w:rPr>
                <w:rFonts w:ascii="Times New Roman" w:hAnsi="Times New Roman" w:cs="Times New Roman"/>
                <w:sz w:val="24"/>
                <w:szCs w:val="24"/>
              </w:rPr>
              <w:t>GSMA</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pStyle w:val="ZT"/>
              <w:framePr w:wrap="auto" w:hAnchor="text" w:yAlign="inline"/>
              <w:jc w:val="left"/>
              <w:rPr>
                <w:rFonts w:ascii="Times New Roman" w:hAnsi="Times New Roman"/>
                <w:b w:val="0"/>
                <w:sz w:val="24"/>
                <w:szCs w:val="24"/>
              </w:rPr>
            </w:pPr>
            <w:r w:rsidRPr="00BC22A5">
              <w:rPr>
                <w:rFonts w:ascii="Times New Roman" w:hAnsi="Times New Roman"/>
                <w:b w:val="0"/>
                <w:snapToGrid w:val="0"/>
                <w:sz w:val="24"/>
                <w:szCs w:val="24"/>
              </w:rPr>
              <w:t xml:space="preserve">QSDG 30/13 – 06 – Proposed Framework for the Transformation through Renew and Evolution of the Network and/or Service Operation Centre  (NOC/SOC) with the incorporation of a Service Quality Management (SQM) function that is also customer experience aware. </w:t>
            </w:r>
          </w:p>
        </w:tc>
        <w:tc>
          <w:tcPr>
            <w:tcW w:w="2694" w:type="dxa"/>
            <w:tcBorders>
              <w:bottom w:val="none" w:sz="0" w:space="0" w:color="auto"/>
            </w:tcBorders>
          </w:tcPr>
          <w:p w:rsidR="00BA0B86" w:rsidRPr="00BC22A5" w:rsidRDefault="00BA0B86" w:rsidP="00810C29">
            <w:pPr>
              <w:pStyle w:val="Default"/>
              <w:rPr>
                <w:rFonts w:ascii="Times New Roman" w:hAnsi="Times New Roman" w:cs="Times New Roman"/>
              </w:rPr>
            </w:pPr>
          </w:p>
          <w:p w:rsidR="00BA0B86" w:rsidRPr="00BC22A5" w:rsidRDefault="00BA0B86" w:rsidP="00BA0B86">
            <w:pPr>
              <w:pStyle w:val="Default"/>
              <w:rPr>
                <w:rFonts w:ascii="Times New Roman" w:hAnsi="Times New Roman" w:cs="Times New Roman"/>
              </w:rPr>
            </w:pPr>
            <w:r w:rsidRPr="00BC22A5">
              <w:rPr>
                <w:rFonts w:ascii="Times New Roman" w:hAnsi="Times New Roman" w:cs="Times New Roman"/>
              </w:rPr>
              <w:t>Ron Miguel, Telkom SA Ltd, South Africa</w:t>
            </w:r>
          </w:p>
        </w:tc>
      </w:tr>
      <w:tr w:rsidR="00BA0B86" w:rsidRPr="00BC22A5" w:rsidTr="00810C29">
        <w:trPr>
          <w:trHeight w:val="305"/>
        </w:trPr>
        <w:tc>
          <w:tcPr>
            <w:tcW w:w="7479" w:type="dxa"/>
          </w:tcPr>
          <w:p w:rsidR="00BA0B86" w:rsidRPr="00BC22A5" w:rsidRDefault="00BA0B86" w:rsidP="00810C29">
            <w:pPr>
              <w:pStyle w:val="ZT"/>
              <w:framePr w:wrap="auto" w:hAnchor="text" w:yAlign="inline"/>
              <w:jc w:val="left"/>
              <w:rPr>
                <w:rFonts w:ascii="Times New Roman" w:hAnsi="Times New Roman"/>
                <w:b w:val="0"/>
                <w:sz w:val="24"/>
                <w:szCs w:val="24"/>
                <w:lang w:val="en-US"/>
              </w:rPr>
            </w:pPr>
            <w:r w:rsidRPr="00BC22A5">
              <w:rPr>
                <w:rFonts w:ascii="Times New Roman" w:hAnsi="Times New Roman"/>
                <w:b w:val="0"/>
                <w:snapToGrid w:val="0"/>
                <w:sz w:val="24"/>
                <w:szCs w:val="24"/>
              </w:rPr>
              <w:t>QSDG 30/13 – 07 – NGN Network Operation Centre</w:t>
            </w:r>
          </w:p>
        </w:tc>
        <w:tc>
          <w:tcPr>
            <w:tcW w:w="2694" w:type="dxa"/>
          </w:tcPr>
          <w:p w:rsidR="00BA0B86" w:rsidRPr="00BC22A5" w:rsidRDefault="00BA0B86" w:rsidP="00810C29">
            <w:pPr>
              <w:spacing w:after="0"/>
              <w:rPr>
                <w:rFonts w:ascii="Times New Roman" w:hAnsi="Times New Roman" w:cs="Times New Roman"/>
                <w:color w:val="000000"/>
                <w:sz w:val="24"/>
                <w:szCs w:val="24"/>
                <w:lang w:eastAsia="en-GB"/>
              </w:rPr>
            </w:pPr>
            <w:r w:rsidRPr="00BC22A5">
              <w:rPr>
                <w:rFonts w:ascii="Times New Roman" w:hAnsi="Times New Roman" w:cs="Times New Roman"/>
                <w:color w:val="000000"/>
                <w:sz w:val="24"/>
                <w:szCs w:val="24"/>
                <w:lang w:eastAsia="en-GB"/>
              </w:rPr>
              <w:t>Eng. Kimbe  John Saidi, SATA</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pStyle w:val="Default"/>
              <w:rPr>
                <w:rFonts w:ascii="Times New Roman" w:eastAsia="Times New Roman" w:hAnsi="Times New Roman" w:cs="Times New Roman"/>
                <w:snapToGrid w:val="0"/>
                <w:color w:val="auto"/>
              </w:rPr>
            </w:pPr>
            <w:r w:rsidRPr="00BC22A5">
              <w:rPr>
                <w:rFonts w:ascii="Times New Roman" w:eastAsia="Times New Roman" w:hAnsi="Times New Roman" w:cs="Times New Roman"/>
                <w:snapToGrid w:val="0"/>
                <w:color w:val="auto"/>
              </w:rPr>
              <w:t xml:space="preserve">QSDG 30/13 – 08 –  </w:t>
            </w:r>
            <w:r w:rsidRPr="00BC22A5">
              <w:rPr>
                <w:rFonts w:ascii="Times New Roman" w:eastAsia="Times New Roman" w:hAnsi="Times New Roman" w:cs="Times New Roman"/>
                <w:snapToGrid w:val="0"/>
              </w:rPr>
              <w:t>Framework for future developments in NOC</w:t>
            </w:r>
          </w:p>
        </w:tc>
        <w:tc>
          <w:tcPr>
            <w:tcW w:w="2694" w:type="dxa"/>
            <w:tcBorders>
              <w:bottom w:val="none" w:sz="0" w:space="0" w:color="auto"/>
            </w:tcBorders>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z w:val="24"/>
                <w:szCs w:val="24"/>
              </w:rPr>
              <w:t>Luis Sousa Cardoso, LSCTeam</w:t>
            </w:r>
          </w:p>
        </w:tc>
      </w:tr>
      <w:tr w:rsidR="00BA0B86" w:rsidRPr="00BC22A5" w:rsidTr="00810C29">
        <w:trPr>
          <w:trHeight w:val="305"/>
        </w:trPr>
        <w:tc>
          <w:tcPr>
            <w:tcW w:w="7479" w:type="dxa"/>
          </w:tcPr>
          <w:p w:rsidR="00BA0B86" w:rsidRPr="00BC22A5" w:rsidRDefault="00BA0B86" w:rsidP="00810C29">
            <w:pPr>
              <w:pStyle w:val="Default"/>
              <w:rPr>
                <w:rFonts w:ascii="Times New Roman" w:eastAsia="Times New Roman" w:hAnsi="Times New Roman" w:cs="Times New Roman"/>
                <w:snapToGrid w:val="0"/>
                <w:color w:val="auto"/>
              </w:rPr>
            </w:pPr>
            <w:r w:rsidRPr="00BC22A5">
              <w:rPr>
                <w:rFonts w:ascii="Times New Roman" w:eastAsia="Times New Roman" w:hAnsi="Times New Roman" w:cs="Times New Roman"/>
                <w:snapToGrid w:val="0"/>
                <w:color w:val="auto"/>
              </w:rPr>
              <w:t xml:space="preserve">QSDG 30/13 – 09 –  </w:t>
            </w:r>
            <w:r w:rsidRPr="00BC22A5">
              <w:rPr>
                <w:rFonts w:ascii="Times New Roman" w:eastAsia="Times New Roman" w:hAnsi="Times New Roman" w:cs="Times New Roman"/>
                <w:snapToGrid w:val="0"/>
              </w:rPr>
              <w:t>Security in M2M communications: the role of Telecommunications Operators</w:t>
            </w:r>
          </w:p>
        </w:tc>
        <w:tc>
          <w:tcPr>
            <w:tcW w:w="2694" w:type="dxa"/>
          </w:tcPr>
          <w:p w:rsidR="00BA0B86" w:rsidRPr="00BC22A5" w:rsidRDefault="00BA0B86" w:rsidP="00810C29">
            <w:pPr>
              <w:rPr>
                <w:rFonts w:ascii="Times New Roman" w:hAnsi="Times New Roman" w:cs="Times New Roman"/>
                <w:sz w:val="24"/>
                <w:szCs w:val="24"/>
              </w:rPr>
            </w:pPr>
            <w:r w:rsidRPr="00BC22A5">
              <w:rPr>
                <w:rFonts w:ascii="Times New Roman" w:hAnsi="Times New Roman" w:cs="Times New Roman"/>
                <w:sz w:val="24"/>
                <w:szCs w:val="24"/>
              </w:rPr>
              <w:t>Luis Sousa Cardoso, LSCTeam</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pStyle w:val="Default"/>
              <w:rPr>
                <w:rFonts w:ascii="Times New Roman" w:eastAsia="Times New Roman" w:hAnsi="Times New Roman" w:cs="Times New Roman"/>
                <w:snapToGrid w:val="0"/>
                <w:color w:val="auto"/>
              </w:rPr>
            </w:pPr>
            <w:r w:rsidRPr="00BC22A5">
              <w:rPr>
                <w:rFonts w:ascii="Times New Roman" w:eastAsia="Times New Roman" w:hAnsi="Times New Roman" w:cs="Times New Roman"/>
                <w:snapToGrid w:val="0"/>
                <w:color w:val="auto"/>
              </w:rPr>
              <w:t>QSDG 30/13 – 10 –  White Paper on: 2020Beyond 4G Radio Evolution for the Gigabit Experience</w:t>
            </w:r>
          </w:p>
        </w:tc>
        <w:tc>
          <w:tcPr>
            <w:tcW w:w="2694" w:type="dxa"/>
            <w:tcBorders>
              <w:bottom w:val="none" w:sz="0" w:space="0" w:color="auto"/>
            </w:tcBorders>
          </w:tcPr>
          <w:p w:rsidR="00BA0B86" w:rsidRPr="00BC22A5" w:rsidRDefault="00BA0B86" w:rsidP="00810C29">
            <w:pPr>
              <w:rPr>
                <w:rFonts w:ascii="Times New Roman" w:hAnsi="Times New Roman" w:cs="Times New Roman"/>
                <w:sz w:val="24"/>
                <w:szCs w:val="24"/>
              </w:rPr>
            </w:pPr>
            <w:r w:rsidRPr="00BC22A5">
              <w:rPr>
                <w:rFonts w:ascii="Times New Roman" w:hAnsi="Times New Roman" w:cs="Times New Roman"/>
                <w:sz w:val="24"/>
                <w:szCs w:val="24"/>
              </w:rPr>
              <w:t>Nokia Siemens Networks</w:t>
            </w:r>
          </w:p>
        </w:tc>
      </w:tr>
      <w:tr w:rsidR="00BA0B86" w:rsidRPr="00BC22A5" w:rsidTr="00810C29">
        <w:trPr>
          <w:trHeight w:val="305"/>
        </w:trPr>
        <w:tc>
          <w:tcPr>
            <w:tcW w:w="7479" w:type="dxa"/>
          </w:tcPr>
          <w:p w:rsidR="00BA0B86" w:rsidRPr="00BC22A5" w:rsidRDefault="00BA0B86" w:rsidP="00810C29">
            <w:pPr>
              <w:rPr>
                <w:rFonts w:ascii="Times New Roman" w:eastAsia="Times New Roman" w:hAnsi="Times New Roman" w:cs="Times New Roman"/>
                <w:snapToGrid w:val="0"/>
                <w:sz w:val="24"/>
                <w:szCs w:val="24"/>
                <w:lang w:val="sv-SE"/>
              </w:rPr>
            </w:pPr>
            <w:r w:rsidRPr="00BC22A5">
              <w:rPr>
                <w:rFonts w:ascii="Times New Roman" w:eastAsia="Times New Roman" w:hAnsi="Times New Roman" w:cs="Times New Roman"/>
                <w:snapToGrid w:val="0"/>
                <w:sz w:val="24"/>
                <w:szCs w:val="24"/>
              </w:rPr>
              <w:t>QSDG 30/13 – 11 – ASCOM: “Product Overview</w:t>
            </w:r>
            <w:r w:rsidRPr="00BC22A5">
              <w:rPr>
                <w:rFonts w:ascii="Times New Roman" w:eastAsia="Times New Roman" w:hAnsi="Times New Roman" w:cs="Times New Roman"/>
                <w:snapToGrid w:val="0"/>
                <w:sz w:val="24"/>
                <w:szCs w:val="24"/>
                <w:lang w:val="af-ZA"/>
              </w:rPr>
              <w:t xml:space="preserve">, </w:t>
            </w:r>
            <w:r w:rsidRPr="00BC22A5">
              <w:rPr>
                <w:rFonts w:ascii="Times New Roman" w:eastAsia="Times New Roman" w:hAnsi="Times New Roman" w:cs="Times New Roman"/>
                <w:snapToGrid w:val="0"/>
                <w:sz w:val="24"/>
                <w:szCs w:val="24"/>
              </w:rPr>
              <w:t>System architecture</w:t>
            </w:r>
            <w:r w:rsidRPr="00BC22A5">
              <w:rPr>
                <w:rFonts w:ascii="Times New Roman" w:eastAsia="Times New Roman" w:hAnsi="Times New Roman" w:cs="Times New Roman"/>
                <w:snapToGrid w:val="0"/>
                <w:sz w:val="24"/>
                <w:szCs w:val="24"/>
                <w:lang w:val="af-ZA"/>
              </w:rPr>
              <w:t xml:space="preserve">, </w:t>
            </w:r>
            <w:r w:rsidRPr="00BC22A5">
              <w:rPr>
                <w:rFonts w:ascii="Times New Roman" w:eastAsia="Times New Roman" w:hAnsi="Times New Roman" w:cs="Times New Roman"/>
                <w:snapToGrid w:val="0"/>
                <w:sz w:val="24"/>
                <w:szCs w:val="24"/>
              </w:rPr>
              <w:t xml:space="preserve">TEMS Symphony enhanced capabilities and </w:t>
            </w:r>
            <w:r w:rsidRPr="00BC22A5">
              <w:rPr>
                <w:rFonts w:ascii="Times New Roman" w:eastAsia="Times New Roman" w:hAnsi="Times New Roman" w:cs="Times New Roman"/>
                <w:snapToGrid w:val="0"/>
                <w:sz w:val="24"/>
                <w:szCs w:val="24"/>
                <w:lang w:val="sv-SE"/>
              </w:rPr>
              <w:t>On the road”.</w:t>
            </w:r>
          </w:p>
        </w:tc>
        <w:tc>
          <w:tcPr>
            <w:tcW w:w="2694" w:type="dxa"/>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ASCOM</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QSDG 30/13 – 12 –  Impact of Fraud, Security and Revenue Assurance on QoS and Business Performance</w:t>
            </w:r>
          </w:p>
        </w:tc>
        <w:tc>
          <w:tcPr>
            <w:tcW w:w="2694" w:type="dxa"/>
            <w:tcBorders>
              <w:bottom w:val="none" w:sz="0" w:space="0" w:color="auto"/>
            </w:tcBorders>
          </w:tcPr>
          <w:p w:rsidR="00BA0B86" w:rsidRPr="00BC22A5" w:rsidRDefault="00BA0B86" w:rsidP="00810C29">
            <w:pPr>
              <w:rPr>
                <w:rFonts w:ascii="Times New Roman" w:hAnsi="Times New Roman" w:cs="Times New Roman"/>
                <w:snapToGrid w:val="0"/>
                <w:sz w:val="24"/>
                <w:szCs w:val="24"/>
              </w:rPr>
            </w:pPr>
            <w:r w:rsidRPr="00BC22A5">
              <w:rPr>
                <w:rFonts w:ascii="Times New Roman" w:hAnsi="Times New Roman" w:cs="Times New Roman"/>
                <w:snapToGrid w:val="0"/>
                <w:sz w:val="24"/>
                <w:szCs w:val="24"/>
              </w:rPr>
              <w:t>Global Voice Group (GVG) Ltd</w:t>
            </w:r>
          </w:p>
        </w:tc>
      </w:tr>
      <w:tr w:rsidR="00BA0B86" w:rsidRPr="00BC22A5" w:rsidTr="00810C29">
        <w:trPr>
          <w:trHeight w:val="305"/>
        </w:trPr>
        <w:tc>
          <w:tcPr>
            <w:tcW w:w="7479" w:type="dxa"/>
          </w:tcPr>
          <w:p w:rsidR="00BA0B86" w:rsidRPr="00BC22A5" w:rsidRDefault="00BA0B86" w:rsidP="00810C29">
            <w:pPr>
              <w:spacing w:line="240" w:lineRule="auto"/>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QSDG 30/13 – 13 –  Telecommunication Regulatory Authority (TRA) Bahrain Experience on monitoring QoS</w:t>
            </w:r>
          </w:p>
        </w:tc>
        <w:tc>
          <w:tcPr>
            <w:tcW w:w="2694" w:type="dxa"/>
          </w:tcPr>
          <w:p w:rsidR="00BA0B86" w:rsidRPr="00BC22A5" w:rsidRDefault="00BA0B86" w:rsidP="00810C29">
            <w:pPr>
              <w:spacing w:before="40" w:after="40"/>
              <w:rPr>
                <w:rFonts w:ascii="Times New Roman" w:hAnsi="Times New Roman" w:cs="Times New Roman"/>
                <w:snapToGrid w:val="0"/>
                <w:sz w:val="24"/>
                <w:szCs w:val="24"/>
                <w:lang w:val="af-ZA"/>
              </w:rPr>
            </w:pPr>
            <w:r w:rsidRPr="00BC22A5">
              <w:rPr>
                <w:rFonts w:ascii="Times New Roman" w:hAnsi="Times New Roman" w:cs="Times New Roman"/>
                <w:snapToGrid w:val="0"/>
                <w:sz w:val="24"/>
                <w:szCs w:val="24"/>
                <w:lang w:val="af-ZA"/>
              </w:rPr>
              <w:t xml:space="preserve"> Eric Dunand, TRA Bahrain</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QSDG 30/13 – 14 –  Report of the 29</w:t>
            </w:r>
            <w:r w:rsidRPr="00BC22A5">
              <w:rPr>
                <w:rFonts w:ascii="Times New Roman" w:eastAsia="Times New Roman" w:hAnsi="Times New Roman" w:cs="Times New Roman"/>
                <w:snapToGrid w:val="0"/>
                <w:sz w:val="24"/>
                <w:szCs w:val="24"/>
                <w:vertAlign w:val="superscript"/>
              </w:rPr>
              <w:t>th</w:t>
            </w:r>
            <w:r w:rsidRPr="00BC22A5">
              <w:rPr>
                <w:rFonts w:ascii="Times New Roman" w:eastAsia="Times New Roman" w:hAnsi="Times New Roman" w:cs="Times New Roman"/>
                <w:snapToGrid w:val="0"/>
                <w:sz w:val="24"/>
                <w:szCs w:val="24"/>
              </w:rPr>
              <w:t xml:space="preserve"> QSDG meeting held in Nairobi, </w:t>
            </w:r>
            <w:r w:rsidRPr="00BC22A5">
              <w:rPr>
                <w:rFonts w:ascii="Times New Roman" w:eastAsia="Times New Roman" w:hAnsi="Times New Roman" w:cs="Times New Roman"/>
                <w:snapToGrid w:val="0"/>
                <w:sz w:val="24"/>
                <w:szCs w:val="24"/>
              </w:rPr>
              <w:lastRenderedPageBreak/>
              <w:t>Kenya</w:t>
            </w:r>
          </w:p>
        </w:tc>
        <w:tc>
          <w:tcPr>
            <w:tcW w:w="2694" w:type="dxa"/>
            <w:tcBorders>
              <w:bottom w:val="none" w:sz="0" w:space="0" w:color="auto"/>
            </w:tcBorders>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lastRenderedPageBreak/>
              <w:t>QSDG Secretariat</w:t>
            </w:r>
          </w:p>
        </w:tc>
      </w:tr>
      <w:tr w:rsidR="00BA0B86" w:rsidRPr="00BC22A5" w:rsidTr="00810C29">
        <w:trPr>
          <w:trHeight w:val="305"/>
        </w:trPr>
        <w:tc>
          <w:tcPr>
            <w:tcW w:w="7479" w:type="dxa"/>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lastRenderedPageBreak/>
              <w:t>QSDG 30/13 – 15 –  Report of the 28</w:t>
            </w:r>
            <w:r w:rsidRPr="00BC22A5">
              <w:rPr>
                <w:rFonts w:ascii="Times New Roman" w:eastAsia="Times New Roman" w:hAnsi="Times New Roman" w:cs="Times New Roman"/>
                <w:snapToGrid w:val="0"/>
                <w:sz w:val="24"/>
                <w:szCs w:val="24"/>
                <w:vertAlign w:val="superscript"/>
              </w:rPr>
              <w:t>th</w:t>
            </w:r>
            <w:r w:rsidRPr="00BC22A5">
              <w:rPr>
                <w:rFonts w:ascii="Times New Roman" w:eastAsia="Times New Roman" w:hAnsi="Times New Roman" w:cs="Times New Roman"/>
                <w:snapToGrid w:val="0"/>
                <w:sz w:val="24"/>
                <w:szCs w:val="24"/>
              </w:rPr>
              <w:t xml:space="preserve"> QSDG meeting held in Kampala, Uganda</w:t>
            </w:r>
          </w:p>
        </w:tc>
        <w:tc>
          <w:tcPr>
            <w:tcW w:w="2694" w:type="dxa"/>
          </w:tcPr>
          <w:p w:rsidR="00BA0B86" w:rsidRPr="00BC22A5" w:rsidRDefault="00BA0B86" w:rsidP="00810C29">
            <w:pPr>
              <w:rPr>
                <w:rFonts w:ascii="Times New Roman" w:hAnsi="Times New Roman" w:cs="Times New Roman"/>
                <w:sz w:val="24"/>
                <w:szCs w:val="24"/>
              </w:rPr>
            </w:pPr>
            <w:r w:rsidRPr="00BC22A5">
              <w:rPr>
                <w:rFonts w:ascii="Times New Roman" w:hAnsi="Times New Roman" w:cs="Times New Roman"/>
                <w:snapToGrid w:val="0"/>
                <w:sz w:val="24"/>
                <w:szCs w:val="24"/>
              </w:rPr>
              <w:t>QSDG Secretariat</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QSDG 30/13 – 16 – TEMS Symphony ITU presentation</w:t>
            </w:r>
          </w:p>
        </w:tc>
        <w:tc>
          <w:tcPr>
            <w:tcW w:w="2694" w:type="dxa"/>
            <w:tcBorders>
              <w:bottom w:val="none" w:sz="0" w:space="0" w:color="auto"/>
            </w:tcBorders>
          </w:tcPr>
          <w:p w:rsidR="00BA0B86" w:rsidRPr="00BC22A5" w:rsidRDefault="00BA0B86" w:rsidP="00810C29">
            <w:pPr>
              <w:rPr>
                <w:rFonts w:ascii="Times New Roman" w:hAnsi="Times New Roman" w:cs="Times New Roman"/>
                <w:sz w:val="24"/>
                <w:szCs w:val="24"/>
              </w:rPr>
            </w:pPr>
            <w:r w:rsidRPr="00BC22A5">
              <w:rPr>
                <w:rFonts w:ascii="Times New Roman" w:eastAsia="Times New Roman" w:hAnsi="Times New Roman" w:cs="Times New Roman"/>
                <w:snapToGrid w:val="0"/>
                <w:sz w:val="24"/>
                <w:szCs w:val="24"/>
              </w:rPr>
              <w:t>ASCOM</w:t>
            </w:r>
          </w:p>
        </w:tc>
      </w:tr>
      <w:tr w:rsidR="00BA0B86" w:rsidRPr="00BC22A5" w:rsidTr="00810C29">
        <w:trPr>
          <w:trHeight w:val="305"/>
        </w:trPr>
        <w:tc>
          <w:tcPr>
            <w:tcW w:w="7479" w:type="dxa"/>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QSDG 30/13 – 17 –   Network infrastructure sharing a new paradigm: implication on QoS</w:t>
            </w:r>
          </w:p>
        </w:tc>
        <w:tc>
          <w:tcPr>
            <w:tcW w:w="2694" w:type="dxa"/>
          </w:tcPr>
          <w:p w:rsidR="00BA0B86" w:rsidRPr="00BC22A5" w:rsidRDefault="00BA0B86" w:rsidP="00810C29">
            <w:pPr>
              <w:rPr>
                <w:rFonts w:ascii="Times New Roman" w:hAnsi="Times New Roman" w:cs="Times New Roman"/>
                <w:sz w:val="24"/>
                <w:szCs w:val="24"/>
              </w:rPr>
            </w:pPr>
            <w:r w:rsidRPr="00BC22A5">
              <w:rPr>
                <w:rFonts w:ascii="Times New Roman" w:hAnsi="Times New Roman" w:cs="Times New Roman"/>
                <w:sz w:val="24"/>
                <w:szCs w:val="24"/>
              </w:rPr>
              <w:t xml:space="preserve">Raymond </w:t>
            </w:r>
            <w:r w:rsidRPr="00BC22A5">
              <w:rPr>
                <w:rFonts w:ascii="Times New Roman" w:hAnsi="Times New Roman" w:cs="Times New Roman"/>
                <w:color w:val="000000"/>
                <w:sz w:val="24"/>
                <w:szCs w:val="24"/>
              </w:rPr>
              <w:t>Folley</w:t>
            </w:r>
            <w:r w:rsidRPr="00BC22A5">
              <w:rPr>
                <w:rFonts w:ascii="Times New Roman" w:hAnsi="Times New Roman" w:cs="Times New Roman"/>
                <w:sz w:val="24"/>
                <w:szCs w:val="24"/>
              </w:rPr>
              <w:t>, Airtel Ghana</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 xml:space="preserve">QSDG 30/13 – 18 –  QoS Tracker Overview </w:t>
            </w:r>
          </w:p>
        </w:tc>
        <w:tc>
          <w:tcPr>
            <w:tcW w:w="2694" w:type="dxa"/>
            <w:tcBorders>
              <w:bottom w:val="none" w:sz="0" w:space="0" w:color="auto"/>
            </w:tcBorders>
          </w:tcPr>
          <w:p w:rsidR="00BA0B86" w:rsidRPr="00BC22A5" w:rsidRDefault="00BA0B86" w:rsidP="00810C29">
            <w:pPr>
              <w:rPr>
                <w:rFonts w:ascii="Times New Roman" w:hAnsi="Times New Roman" w:cs="Times New Roman"/>
                <w:sz w:val="24"/>
                <w:szCs w:val="24"/>
              </w:rPr>
            </w:pPr>
            <w:r w:rsidRPr="00BC22A5">
              <w:rPr>
                <w:rFonts w:ascii="Times New Roman" w:hAnsi="Times New Roman" w:cs="Times New Roman"/>
                <w:sz w:val="24"/>
                <w:szCs w:val="24"/>
              </w:rPr>
              <w:t>Global Voice Group (GVG) Ltd</w:t>
            </w:r>
          </w:p>
        </w:tc>
      </w:tr>
      <w:tr w:rsidR="00BA0B86" w:rsidRPr="00BC22A5" w:rsidTr="00810C29">
        <w:trPr>
          <w:trHeight w:val="305"/>
        </w:trPr>
        <w:tc>
          <w:tcPr>
            <w:tcW w:w="7479" w:type="dxa"/>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QSDG 30/13 – 19 –  AFUR Final QoS Guidelines Report</w:t>
            </w:r>
          </w:p>
        </w:tc>
        <w:tc>
          <w:tcPr>
            <w:tcW w:w="2694" w:type="dxa"/>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QSDG Secretariat</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QSDG 30/13 – 20 –  ProMobile Ghana Presentation</w:t>
            </w:r>
          </w:p>
        </w:tc>
        <w:tc>
          <w:tcPr>
            <w:tcW w:w="2694" w:type="dxa"/>
            <w:tcBorders>
              <w:bottom w:val="none" w:sz="0" w:space="0" w:color="auto"/>
            </w:tcBorders>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eastAsia="Times New Roman" w:hAnsi="Times New Roman" w:cs="Times New Roman"/>
                <w:snapToGrid w:val="0"/>
                <w:sz w:val="24"/>
                <w:szCs w:val="24"/>
              </w:rPr>
              <w:t>ProMobile Ghana</w:t>
            </w:r>
          </w:p>
        </w:tc>
      </w:tr>
      <w:tr w:rsidR="00BA0B86" w:rsidRPr="00BC22A5" w:rsidTr="00810C29">
        <w:trPr>
          <w:trHeight w:val="305"/>
        </w:trPr>
        <w:tc>
          <w:tcPr>
            <w:tcW w:w="7479" w:type="dxa"/>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 xml:space="preserve">QSDG 30/13 – 21 – TD 124 QSDG Liaison on Revision of ITU-T Rec. G. 1000 </w:t>
            </w:r>
          </w:p>
        </w:tc>
        <w:tc>
          <w:tcPr>
            <w:tcW w:w="2694" w:type="dxa"/>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QSDG Secretariat</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QSDG 30/13 – 22 –  TD 147 Incoming Liaison from Question 2_12</w:t>
            </w:r>
          </w:p>
        </w:tc>
        <w:tc>
          <w:tcPr>
            <w:tcW w:w="2694" w:type="dxa"/>
            <w:tcBorders>
              <w:bottom w:val="none" w:sz="0" w:space="0" w:color="auto"/>
            </w:tcBorders>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QSDG Secretariat</w:t>
            </w:r>
          </w:p>
        </w:tc>
      </w:tr>
      <w:tr w:rsidR="00BA0B86" w:rsidRPr="00BC22A5" w:rsidTr="00810C29">
        <w:trPr>
          <w:trHeight w:val="305"/>
        </w:trPr>
        <w:tc>
          <w:tcPr>
            <w:tcW w:w="7479" w:type="dxa"/>
          </w:tcPr>
          <w:p w:rsidR="00BA0B86" w:rsidRPr="00BC22A5" w:rsidRDefault="00BA0B86" w:rsidP="00810C29">
            <w:pPr>
              <w:rPr>
                <w:rFonts w:ascii="Times New Roman" w:eastAsia="Times New Roman" w:hAnsi="Times New Roman" w:cs="Times New Roman"/>
                <w:snapToGrid w:val="0"/>
                <w:sz w:val="24"/>
                <w:szCs w:val="24"/>
                <w:lang w:val="fr-FR"/>
              </w:rPr>
            </w:pPr>
            <w:r w:rsidRPr="00BC22A5">
              <w:rPr>
                <w:rFonts w:ascii="Times New Roman" w:eastAsia="Times New Roman" w:hAnsi="Times New Roman" w:cs="Times New Roman"/>
                <w:snapToGrid w:val="0"/>
                <w:sz w:val="24"/>
                <w:szCs w:val="24"/>
                <w:lang w:val="fr-FR"/>
              </w:rPr>
              <w:t>QSDG 30/13 – 23 –  ITU_T Recommandation G 1000</w:t>
            </w:r>
          </w:p>
        </w:tc>
        <w:tc>
          <w:tcPr>
            <w:tcW w:w="2694" w:type="dxa"/>
          </w:tcPr>
          <w:p w:rsidR="00BA0B86" w:rsidRPr="00BC22A5" w:rsidRDefault="00BA0B86" w:rsidP="00810C29">
            <w:pPr>
              <w:spacing w:before="40" w:after="40"/>
              <w:rPr>
                <w:rFonts w:ascii="Times New Roman" w:hAnsi="Times New Roman" w:cs="Times New Roman"/>
                <w:snapToGrid w:val="0"/>
                <w:sz w:val="24"/>
                <w:szCs w:val="24"/>
                <w:lang w:val="fr-FR"/>
              </w:rPr>
            </w:pPr>
            <w:r w:rsidRPr="00BC22A5">
              <w:rPr>
                <w:rFonts w:ascii="Times New Roman" w:hAnsi="Times New Roman" w:cs="Times New Roman"/>
                <w:snapToGrid w:val="0"/>
                <w:sz w:val="24"/>
                <w:szCs w:val="24"/>
              </w:rPr>
              <w:t>QSDG Secretariat</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 xml:space="preserve">QSDG 30/13 – 24 –  Background of QSDG Recent Activities </w:t>
            </w:r>
          </w:p>
        </w:tc>
        <w:tc>
          <w:tcPr>
            <w:tcW w:w="2694" w:type="dxa"/>
            <w:tcBorders>
              <w:bottom w:val="none" w:sz="0" w:space="0" w:color="auto"/>
            </w:tcBorders>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QSDG Chairperson</w:t>
            </w:r>
          </w:p>
        </w:tc>
      </w:tr>
      <w:tr w:rsidR="00BA0B86" w:rsidRPr="00BC22A5" w:rsidTr="00810C29">
        <w:trPr>
          <w:trHeight w:val="305"/>
        </w:trPr>
        <w:tc>
          <w:tcPr>
            <w:tcW w:w="7479" w:type="dxa"/>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QSDG 30/13 – 25 –  Draft New Supplement Guidelines on Regulatory Aspects of QoS</w:t>
            </w:r>
          </w:p>
        </w:tc>
        <w:tc>
          <w:tcPr>
            <w:tcW w:w="2694" w:type="dxa"/>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QSDG Secretariat</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QSDG 30/13 – 26 –  Customer Satisfaction Issues</w:t>
            </w:r>
          </w:p>
        </w:tc>
        <w:tc>
          <w:tcPr>
            <w:tcW w:w="2694" w:type="dxa"/>
            <w:tcBorders>
              <w:bottom w:val="none" w:sz="0" w:space="0" w:color="auto"/>
            </w:tcBorders>
          </w:tcPr>
          <w:p w:rsidR="00BA0B86" w:rsidRPr="00BC22A5" w:rsidRDefault="00BA0B86" w:rsidP="00810C29">
            <w:pPr>
              <w:spacing w:before="40" w:after="40"/>
              <w:rPr>
                <w:rFonts w:ascii="Times New Roman" w:hAnsi="Times New Roman" w:cs="Times New Roman"/>
                <w:snapToGrid w:val="0"/>
                <w:sz w:val="24"/>
                <w:szCs w:val="24"/>
              </w:rPr>
            </w:pPr>
            <w:r w:rsidRPr="00BC22A5">
              <w:rPr>
                <w:rFonts w:ascii="Times New Roman" w:hAnsi="Times New Roman" w:cs="Times New Roman"/>
                <w:snapToGrid w:val="0"/>
                <w:sz w:val="24"/>
                <w:szCs w:val="24"/>
              </w:rPr>
              <w:t>Ibrahim K. Bbossa, UCC</w:t>
            </w:r>
          </w:p>
        </w:tc>
      </w:tr>
      <w:tr w:rsidR="00BA0B86" w:rsidRPr="00BC22A5" w:rsidTr="00810C29">
        <w:trPr>
          <w:trHeight w:val="305"/>
        </w:trPr>
        <w:tc>
          <w:tcPr>
            <w:tcW w:w="7479" w:type="dxa"/>
          </w:tcPr>
          <w:p w:rsidR="00BA0B86" w:rsidRPr="00BC22A5" w:rsidRDefault="00BA0B86" w:rsidP="00810C29">
            <w:pPr>
              <w:rPr>
                <w:rFonts w:ascii="Times New Roman" w:eastAsia="Times New Roman" w:hAnsi="Times New Roman" w:cs="Times New Roman"/>
                <w:snapToGrid w:val="0"/>
                <w:sz w:val="24"/>
                <w:szCs w:val="24"/>
              </w:rPr>
            </w:pPr>
            <w:r w:rsidRPr="00BC22A5">
              <w:rPr>
                <w:rFonts w:ascii="Times New Roman" w:eastAsia="Times New Roman" w:hAnsi="Times New Roman" w:cs="Times New Roman"/>
                <w:snapToGrid w:val="0"/>
                <w:sz w:val="24"/>
                <w:szCs w:val="24"/>
              </w:rPr>
              <w:t>QSDG 30/13 – 27 –  Outcomes of the 7</w:t>
            </w:r>
            <w:r w:rsidRPr="00BC22A5">
              <w:rPr>
                <w:rFonts w:ascii="Times New Roman" w:eastAsia="Times New Roman" w:hAnsi="Times New Roman" w:cs="Times New Roman"/>
                <w:snapToGrid w:val="0"/>
                <w:sz w:val="24"/>
                <w:szCs w:val="24"/>
                <w:vertAlign w:val="superscript"/>
              </w:rPr>
              <w:t>th</w:t>
            </w:r>
            <w:r w:rsidRPr="00BC22A5">
              <w:rPr>
                <w:rFonts w:ascii="Times New Roman" w:eastAsia="Times New Roman" w:hAnsi="Times New Roman" w:cs="Times New Roman"/>
                <w:snapToGrid w:val="0"/>
                <w:sz w:val="24"/>
                <w:szCs w:val="24"/>
              </w:rPr>
              <w:t xml:space="preserve"> African SNO Meeting </w:t>
            </w:r>
          </w:p>
        </w:tc>
        <w:tc>
          <w:tcPr>
            <w:tcW w:w="2694" w:type="dxa"/>
          </w:tcPr>
          <w:p w:rsidR="00BA0B86" w:rsidRPr="00BC22A5" w:rsidRDefault="00BA0B86" w:rsidP="00810C29">
            <w:pPr>
              <w:spacing w:after="0"/>
              <w:rPr>
                <w:rFonts w:ascii="Times New Roman" w:hAnsi="Times New Roman" w:cs="Times New Roman"/>
                <w:color w:val="000000"/>
                <w:sz w:val="24"/>
                <w:szCs w:val="24"/>
                <w:lang w:val="af-ZA" w:eastAsia="en-GB"/>
              </w:rPr>
            </w:pPr>
            <w:r w:rsidRPr="00BC22A5">
              <w:rPr>
                <w:rFonts w:ascii="Times New Roman" w:hAnsi="Times New Roman" w:cs="Times New Roman"/>
                <w:color w:val="000000"/>
                <w:sz w:val="24"/>
                <w:szCs w:val="24"/>
                <w:lang w:val="af-ZA" w:eastAsia="en-GB"/>
              </w:rPr>
              <w:t>Eng. Kimbe  John Saidi, SATA</w:t>
            </w:r>
          </w:p>
          <w:p w:rsidR="00BA0B86" w:rsidRPr="00BC22A5" w:rsidRDefault="00BA0B86" w:rsidP="00810C29">
            <w:pPr>
              <w:spacing w:before="40" w:after="40"/>
              <w:rPr>
                <w:rFonts w:ascii="Times New Roman" w:hAnsi="Times New Roman" w:cs="Times New Roman"/>
                <w:snapToGrid w:val="0"/>
                <w:sz w:val="24"/>
                <w:szCs w:val="24"/>
                <w:lang w:val="af-ZA"/>
              </w:rPr>
            </w:pP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lang w:val="af-ZA"/>
              </w:rPr>
            </w:pPr>
            <w:r w:rsidRPr="00BC22A5">
              <w:rPr>
                <w:rFonts w:ascii="Times New Roman" w:eastAsia="Times New Roman" w:hAnsi="Times New Roman" w:cs="Times New Roman"/>
                <w:snapToGrid w:val="0"/>
                <w:sz w:val="24"/>
                <w:szCs w:val="24"/>
                <w:lang w:val="af-ZA"/>
              </w:rPr>
              <w:t xml:space="preserve">QSDG 30/13 – 28 –  </w:t>
            </w:r>
            <w:r w:rsidRPr="00BC22A5">
              <w:rPr>
                <w:rFonts w:ascii="Times New Roman" w:eastAsia="Times New Roman" w:hAnsi="Times New Roman" w:cs="Times New Roman"/>
                <w:snapToGrid w:val="0"/>
                <w:sz w:val="24"/>
                <w:szCs w:val="24"/>
              </w:rPr>
              <w:t>Ensure customer satisfaction by providing QoS &amp;QoE in traditional and new converged ICT networks and services</w:t>
            </w:r>
          </w:p>
        </w:tc>
        <w:tc>
          <w:tcPr>
            <w:tcW w:w="2694" w:type="dxa"/>
            <w:tcBorders>
              <w:bottom w:val="none" w:sz="0" w:space="0" w:color="auto"/>
            </w:tcBorders>
          </w:tcPr>
          <w:p w:rsidR="00BA0B86" w:rsidRPr="00BC22A5" w:rsidRDefault="00BA0B86" w:rsidP="00810C29">
            <w:pPr>
              <w:spacing w:before="40" w:after="40"/>
              <w:rPr>
                <w:rFonts w:ascii="Times New Roman" w:hAnsi="Times New Roman" w:cs="Times New Roman"/>
                <w:color w:val="000000"/>
                <w:sz w:val="24"/>
                <w:szCs w:val="24"/>
                <w:lang w:val="af-ZA" w:eastAsia="en-GB"/>
              </w:rPr>
            </w:pPr>
            <w:r w:rsidRPr="00BC22A5">
              <w:rPr>
                <w:rFonts w:ascii="Times New Roman" w:hAnsi="Times New Roman" w:cs="Times New Roman"/>
                <w:color w:val="000000"/>
                <w:sz w:val="24"/>
                <w:szCs w:val="24"/>
                <w:lang w:val="af-ZA" w:eastAsia="en-GB"/>
              </w:rPr>
              <w:t>Fred. Opoku-Asare, Ghana Chamber of Telecoms</w:t>
            </w:r>
          </w:p>
        </w:tc>
      </w:tr>
      <w:tr w:rsidR="00BA0B86" w:rsidRPr="00BC22A5" w:rsidTr="00810C29">
        <w:trPr>
          <w:trHeight w:val="305"/>
        </w:trPr>
        <w:tc>
          <w:tcPr>
            <w:tcW w:w="7479" w:type="dxa"/>
          </w:tcPr>
          <w:p w:rsidR="00BA0B86" w:rsidRPr="00BC22A5" w:rsidRDefault="00BA0B86" w:rsidP="00810C29">
            <w:pPr>
              <w:rPr>
                <w:rFonts w:ascii="Times New Roman" w:eastAsia="Times New Roman" w:hAnsi="Times New Roman" w:cs="Times New Roman"/>
                <w:snapToGrid w:val="0"/>
                <w:sz w:val="24"/>
                <w:szCs w:val="24"/>
                <w:lang w:val="af-ZA"/>
              </w:rPr>
            </w:pPr>
            <w:r w:rsidRPr="00BC22A5">
              <w:rPr>
                <w:rFonts w:ascii="Times New Roman" w:eastAsia="Times New Roman" w:hAnsi="Times New Roman" w:cs="Times New Roman"/>
                <w:snapToGrid w:val="0"/>
                <w:sz w:val="24"/>
                <w:szCs w:val="24"/>
                <w:lang w:val="af-ZA"/>
              </w:rPr>
              <w:t>QSDG 30/13 – 29 –  ITU-T Recommendation Y. 1545</w:t>
            </w:r>
          </w:p>
        </w:tc>
        <w:tc>
          <w:tcPr>
            <w:tcW w:w="2694" w:type="dxa"/>
          </w:tcPr>
          <w:p w:rsidR="00BA0B86" w:rsidRPr="00BC22A5" w:rsidRDefault="00BA0B86" w:rsidP="00810C29">
            <w:pPr>
              <w:rPr>
                <w:rFonts w:ascii="Times New Roman" w:hAnsi="Times New Roman" w:cs="Times New Roman"/>
                <w:sz w:val="24"/>
                <w:szCs w:val="24"/>
                <w:lang w:val="af-ZA"/>
              </w:rPr>
            </w:pPr>
            <w:r w:rsidRPr="00BC22A5">
              <w:rPr>
                <w:rFonts w:ascii="Times New Roman" w:hAnsi="Times New Roman" w:cs="Times New Roman"/>
                <w:snapToGrid w:val="0"/>
                <w:sz w:val="24"/>
                <w:szCs w:val="24"/>
              </w:rPr>
              <w:t>QSDG Secretariat</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lang w:val="af-ZA"/>
              </w:rPr>
            </w:pPr>
            <w:r w:rsidRPr="00BC22A5">
              <w:rPr>
                <w:rFonts w:ascii="Times New Roman" w:eastAsia="Times New Roman" w:hAnsi="Times New Roman" w:cs="Times New Roman"/>
                <w:snapToGrid w:val="0"/>
                <w:sz w:val="24"/>
                <w:szCs w:val="24"/>
                <w:lang w:val="af-ZA"/>
              </w:rPr>
              <w:lastRenderedPageBreak/>
              <w:t>QSDG 30/13 – 30 –  Approaches  so as to conduct ITU Workshops and Seminars on Quality of Service around the world</w:t>
            </w:r>
          </w:p>
        </w:tc>
        <w:tc>
          <w:tcPr>
            <w:tcW w:w="2694" w:type="dxa"/>
            <w:tcBorders>
              <w:bottom w:val="none" w:sz="0" w:space="0" w:color="auto"/>
            </w:tcBorders>
          </w:tcPr>
          <w:p w:rsidR="00BA0B86" w:rsidRPr="00BC22A5" w:rsidRDefault="00BA0B86" w:rsidP="00810C29">
            <w:pPr>
              <w:rPr>
                <w:rFonts w:ascii="Times New Roman" w:hAnsi="Times New Roman" w:cs="Times New Roman"/>
                <w:snapToGrid w:val="0"/>
                <w:sz w:val="24"/>
                <w:szCs w:val="24"/>
                <w:lang w:val="af-ZA"/>
              </w:rPr>
            </w:pPr>
            <w:r w:rsidRPr="00BC22A5">
              <w:rPr>
                <w:rFonts w:ascii="Times New Roman" w:hAnsi="Times New Roman" w:cs="Times New Roman"/>
                <w:snapToGrid w:val="0"/>
                <w:sz w:val="24"/>
                <w:szCs w:val="24"/>
              </w:rPr>
              <w:t>QSDG Chairperson</w:t>
            </w:r>
          </w:p>
        </w:tc>
      </w:tr>
      <w:tr w:rsidR="00BA0B86" w:rsidRPr="00BC22A5" w:rsidTr="00810C29">
        <w:trPr>
          <w:trHeight w:val="305"/>
        </w:trPr>
        <w:tc>
          <w:tcPr>
            <w:tcW w:w="7479" w:type="dxa"/>
          </w:tcPr>
          <w:p w:rsidR="00BA0B86" w:rsidRPr="00BC22A5" w:rsidRDefault="00BA0B86" w:rsidP="00810C29">
            <w:pPr>
              <w:rPr>
                <w:rFonts w:ascii="Times New Roman" w:eastAsia="Times New Roman" w:hAnsi="Times New Roman" w:cs="Times New Roman"/>
                <w:snapToGrid w:val="0"/>
                <w:sz w:val="24"/>
                <w:szCs w:val="24"/>
                <w:lang w:val="af-ZA"/>
              </w:rPr>
            </w:pPr>
            <w:r w:rsidRPr="00BC22A5">
              <w:rPr>
                <w:rFonts w:ascii="Times New Roman" w:eastAsia="Times New Roman" w:hAnsi="Times New Roman" w:cs="Times New Roman"/>
                <w:snapToGrid w:val="0"/>
                <w:sz w:val="24"/>
                <w:szCs w:val="24"/>
                <w:lang w:val="af-ZA"/>
              </w:rPr>
              <w:t xml:space="preserve">QSDG 30/13 – 31 –  </w:t>
            </w:r>
            <w:r w:rsidRPr="00BC22A5">
              <w:rPr>
                <w:rFonts w:ascii="Times New Roman" w:hAnsi="Times New Roman" w:cs="Times New Roman"/>
                <w:snapToGrid w:val="0"/>
                <w:sz w:val="24"/>
                <w:szCs w:val="24"/>
              </w:rPr>
              <w:t>FIINA Activity Report</w:t>
            </w:r>
          </w:p>
        </w:tc>
        <w:tc>
          <w:tcPr>
            <w:tcW w:w="2694" w:type="dxa"/>
          </w:tcPr>
          <w:p w:rsidR="00BA0B86" w:rsidRPr="00BC22A5" w:rsidRDefault="00BA0B86" w:rsidP="00810C29">
            <w:pPr>
              <w:rPr>
                <w:rFonts w:ascii="Times New Roman" w:hAnsi="Times New Roman" w:cs="Times New Roman"/>
                <w:snapToGrid w:val="0"/>
                <w:sz w:val="24"/>
                <w:szCs w:val="24"/>
                <w:lang w:val="af-ZA"/>
              </w:rPr>
            </w:pPr>
            <w:r w:rsidRPr="00BC22A5">
              <w:rPr>
                <w:rFonts w:ascii="Times New Roman" w:hAnsi="Times New Roman" w:cs="Times New Roman"/>
                <w:sz w:val="24"/>
                <w:szCs w:val="24"/>
              </w:rPr>
              <w:t>Luis Sousa Cardoso, LSCTeam</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lang w:val="af-ZA"/>
              </w:rPr>
            </w:pPr>
            <w:r w:rsidRPr="00BC22A5">
              <w:rPr>
                <w:rFonts w:ascii="Times New Roman" w:eastAsia="Times New Roman" w:hAnsi="Times New Roman" w:cs="Times New Roman"/>
                <w:snapToGrid w:val="0"/>
                <w:sz w:val="24"/>
                <w:szCs w:val="24"/>
                <w:lang w:val="af-ZA"/>
              </w:rPr>
              <w:t xml:space="preserve">QSDG 30/13 – 32 –  </w:t>
            </w:r>
            <w:r w:rsidRPr="00BC22A5">
              <w:rPr>
                <w:rFonts w:ascii="Times New Roman" w:hAnsi="Times New Roman" w:cs="Times New Roman"/>
                <w:snapToGrid w:val="0"/>
                <w:sz w:val="24"/>
                <w:szCs w:val="24"/>
              </w:rPr>
              <w:t xml:space="preserve">Key Issues on Conformance </w:t>
            </w:r>
            <w:r w:rsidRPr="00BC22A5">
              <w:rPr>
                <w:rFonts w:ascii="Times New Roman" w:hAnsi="Times New Roman" w:cs="Times New Roman"/>
                <w:snapToGrid w:val="0"/>
                <w:sz w:val="24"/>
                <w:szCs w:val="24"/>
              </w:rPr>
              <w:br/>
              <w:t>&amp; Interoperability (C&amp;I)</w:t>
            </w:r>
          </w:p>
        </w:tc>
        <w:tc>
          <w:tcPr>
            <w:tcW w:w="2694"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lang w:val="af-ZA"/>
              </w:rPr>
            </w:pPr>
            <w:r w:rsidRPr="00BC22A5">
              <w:rPr>
                <w:rFonts w:ascii="Times New Roman" w:eastAsia="Times New Roman" w:hAnsi="Times New Roman" w:cs="Times New Roman"/>
                <w:snapToGrid w:val="0"/>
                <w:sz w:val="24"/>
                <w:szCs w:val="24"/>
                <w:lang w:val="af-ZA"/>
              </w:rPr>
              <w:t>ISAAC BOATENG, Vice Chair ITU_T SG11</w:t>
            </w:r>
          </w:p>
        </w:tc>
      </w:tr>
      <w:tr w:rsidR="00BA0B86" w:rsidRPr="00BC22A5" w:rsidTr="00810C29">
        <w:trPr>
          <w:trHeight w:val="305"/>
        </w:trPr>
        <w:tc>
          <w:tcPr>
            <w:tcW w:w="7479" w:type="dxa"/>
          </w:tcPr>
          <w:p w:rsidR="00BA0B86" w:rsidRPr="00BC22A5" w:rsidRDefault="00BA0B86" w:rsidP="00810C29">
            <w:pPr>
              <w:rPr>
                <w:rFonts w:ascii="Times New Roman" w:hAnsi="Times New Roman" w:cs="Times New Roman"/>
                <w:sz w:val="24"/>
                <w:szCs w:val="24"/>
              </w:rPr>
            </w:pPr>
            <w:r w:rsidRPr="00BC22A5">
              <w:rPr>
                <w:rFonts w:ascii="Times New Roman" w:eastAsia="Times New Roman" w:hAnsi="Times New Roman" w:cs="Times New Roman"/>
                <w:snapToGrid w:val="0"/>
                <w:sz w:val="24"/>
                <w:szCs w:val="24"/>
                <w:lang w:val="af-ZA"/>
              </w:rPr>
              <w:t xml:space="preserve">QSDG 30/13 – </w:t>
            </w:r>
            <w:r w:rsidRPr="00BC22A5">
              <w:rPr>
                <w:rFonts w:ascii="Times New Roman" w:eastAsia="Times New Roman" w:hAnsi="Times New Roman" w:cs="Times New Roman"/>
                <w:snapToGrid w:val="0"/>
                <w:sz w:val="24"/>
                <w:szCs w:val="24"/>
              </w:rPr>
              <w:t>33 –  ASCOM Contribution/compliance in presenting QoS/QoE in Benchmarking analysis</w:t>
            </w:r>
          </w:p>
        </w:tc>
        <w:tc>
          <w:tcPr>
            <w:tcW w:w="2694" w:type="dxa"/>
          </w:tcPr>
          <w:p w:rsidR="00BA0B86" w:rsidRPr="00BC22A5" w:rsidRDefault="00BA0B86" w:rsidP="00810C29">
            <w:pPr>
              <w:rPr>
                <w:rFonts w:ascii="Times New Roman" w:hAnsi="Times New Roman" w:cs="Times New Roman"/>
                <w:sz w:val="24"/>
                <w:szCs w:val="24"/>
              </w:rPr>
            </w:pPr>
            <w:r w:rsidRPr="00BC22A5">
              <w:rPr>
                <w:rFonts w:ascii="Times New Roman" w:hAnsi="Times New Roman" w:cs="Times New Roman"/>
                <w:sz w:val="24"/>
                <w:szCs w:val="24"/>
              </w:rPr>
              <w:t>ASCOM</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rPr>
                <w:rFonts w:ascii="Times New Roman" w:eastAsia="Times New Roman" w:hAnsi="Times New Roman" w:cs="Times New Roman"/>
                <w:snapToGrid w:val="0"/>
                <w:sz w:val="24"/>
                <w:szCs w:val="24"/>
                <w:lang w:val="af-ZA"/>
              </w:rPr>
            </w:pPr>
            <w:r w:rsidRPr="00BC22A5">
              <w:rPr>
                <w:rFonts w:ascii="Times New Roman" w:eastAsia="Times New Roman" w:hAnsi="Times New Roman" w:cs="Times New Roman"/>
                <w:snapToGrid w:val="0"/>
                <w:sz w:val="24"/>
                <w:szCs w:val="24"/>
              </w:rPr>
              <w:t xml:space="preserve">QSDG 30/13 – 34 –  ASCOM network testing solutions </w:t>
            </w:r>
          </w:p>
        </w:tc>
        <w:tc>
          <w:tcPr>
            <w:tcW w:w="2694" w:type="dxa"/>
            <w:tcBorders>
              <w:bottom w:val="none" w:sz="0" w:space="0" w:color="auto"/>
            </w:tcBorders>
          </w:tcPr>
          <w:p w:rsidR="00BA0B86" w:rsidRPr="00BC22A5" w:rsidRDefault="00BA0B86" w:rsidP="00810C29">
            <w:pPr>
              <w:rPr>
                <w:rFonts w:ascii="Times New Roman" w:hAnsi="Times New Roman" w:cs="Times New Roman"/>
                <w:snapToGrid w:val="0"/>
                <w:sz w:val="24"/>
                <w:szCs w:val="24"/>
              </w:rPr>
            </w:pPr>
            <w:r w:rsidRPr="00BC22A5">
              <w:rPr>
                <w:rFonts w:ascii="Times New Roman" w:hAnsi="Times New Roman" w:cs="Times New Roman"/>
                <w:snapToGrid w:val="0"/>
                <w:sz w:val="24"/>
                <w:szCs w:val="24"/>
              </w:rPr>
              <w:t>ASCOM</w:t>
            </w:r>
          </w:p>
        </w:tc>
      </w:tr>
      <w:tr w:rsidR="00BA0B86" w:rsidRPr="00BC22A5" w:rsidTr="00810C29">
        <w:trPr>
          <w:trHeight w:val="305"/>
        </w:trPr>
        <w:tc>
          <w:tcPr>
            <w:tcW w:w="7479" w:type="dxa"/>
          </w:tcPr>
          <w:p w:rsidR="00BA0B86" w:rsidRPr="00BC22A5" w:rsidRDefault="00BA0B86" w:rsidP="00810C29">
            <w:pPr>
              <w:rPr>
                <w:rFonts w:ascii="Times New Roman" w:hAnsi="Times New Roman" w:cs="Times New Roman"/>
                <w:sz w:val="24"/>
                <w:szCs w:val="24"/>
              </w:rPr>
            </w:pPr>
            <w:r w:rsidRPr="00BC22A5">
              <w:rPr>
                <w:rFonts w:ascii="Times New Roman" w:eastAsia="Times New Roman" w:hAnsi="Times New Roman" w:cs="Times New Roman"/>
                <w:snapToGrid w:val="0"/>
                <w:sz w:val="24"/>
                <w:szCs w:val="24"/>
              </w:rPr>
              <w:t>QSDG 30/13 – 35 –  Future Work of QSDG</w:t>
            </w:r>
          </w:p>
        </w:tc>
        <w:tc>
          <w:tcPr>
            <w:tcW w:w="2694" w:type="dxa"/>
          </w:tcPr>
          <w:p w:rsidR="00BA0B86" w:rsidRPr="00BC22A5" w:rsidRDefault="00BA0B86" w:rsidP="00810C29">
            <w:pPr>
              <w:rPr>
                <w:rFonts w:ascii="Times New Roman" w:hAnsi="Times New Roman" w:cs="Times New Roman"/>
                <w:snapToGrid w:val="0"/>
                <w:sz w:val="24"/>
                <w:szCs w:val="24"/>
              </w:rPr>
            </w:pPr>
            <w:r w:rsidRPr="00BC22A5">
              <w:rPr>
                <w:rFonts w:ascii="Times New Roman" w:hAnsi="Times New Roman" w:cs="Times New Roman"/>
                <w:snapToGrid w:val="0"/>
                <w:sz w:val="24"/>
                <w:szCs w:val="24"/>
              </w:rPr>
              <w:t>QSDG Chairperson</w:t>
            </w:r>
          </w:p>
        </w:tc>
      </w:tr>
      <w:tr w:rsidR="00BA0B86" w:rsidRPr="00BC22A5" w:rsidTr="00810C29">
        <w:trPr>
          <w:cnfStyle w:val="000000100000" w:firstRow="0" w:lastRow="0" w:firstColumn="0" w:lastColumn="0" w:oddVBand="0" w:evenVBand="0" w:oddHBand="1" w:evenHBand="0" w:firstRowFirstColumn="0" w:firstRowLastColumn="0" w:lastRowFirstColumn="0" w:lastRowLastColumn="0"/>
          <w:trHeight w:val="305"/>
        </w:trPr>
        <w:tc>
          <w:tcPr>
            <w:tcW w:w="7479" w:type="dxa"/>
            <w:tcBorders>
              <w:bottom w:val="none" w:sz="0" w:space="0" w:color="auto"/>
            </w:tcBorders>
          </w:tcPr>
          <w:p w:rsidR="00BA0B86" w:rsidRPr="00BC22A5" w:rsidRDefault="00BA0B86" w:rsidP="00810C29">
            <w:pPr>
              <w:tabs>
                <w:tab w:val="center" w:pos="2781"/>
              </w:tabs>
              <w:rPr>
                <w:rFonts w:ascii="Times New Roman" w:hAnsi="Times New Roman" w:cs="Times New Roman"/>
                <w:sz w:val="24"/>
                <w:szCs w:val="24"/>
              </w:rPr>
            </w:pPr>
            <w:r w:rsidRPr="00BC22A5">
              <w:rPr>
                <w:rFonts w:ascii="Times New Roman" w:eastAsia="Times New Roman" w:hAnsi="Times New Roman" w:cs="Times New Roman"/>
                <w:snapToGrid w:val="0"/>
                <w:sz w:val="24"/>
                <w:szCs w:val="24"/>
              </w:rPr>
              <w:t>QSDG 30/13 – 36 –  TEMS Portfolio ITU Presentation</w:t>
            </w:r>
          </w:p>
        </w:tc>
        <w:tc>
          <w:tcPr>
            <w:tcW w:w="2694" w:type="dxa"/>
            <w:tcBorders>
              <w:bottom w:val="none" w:sz="0" w:space="0" w:color="auto"/>
            </w:tcBorders>
          </w:tcPr>
          <w:p w:rsidR="00BA0B86" w:rsidRPr="00BC22A5" w:rsidRDefault="00BA0B86" w:rsidP="00810C29">
            <w:pPr>
              <w:rPr>
                <w:rFonts w:ascii="Times New Roman" w:hAnsi="Times New Roman" w:cs="Times New Roman"/>
                <w:snapToGrid w:val="0"/>
                <w:sz w:val="24"/>
                <w:szCs w:val="24"/>
              </w:rPr>
            </w:pPr>
            <w:r w:rsidRPr="00BC22A5">
              <w:rPr>
                <w:rFonts w:ascii="Times New Roman" w:hAnsi="Times New Roman" w:cs="Times New Roman"/>
                <w:snapToGrid w:val="0"/>
                <w:sz w:val="24"/>
                <w:szCs w:val="24"/>
              </w:rPr>
              <w:t>ASCOM</w:t>
            </w:r>
          </w:p>
        </w:tc>
      </w:tr>
    </w:tbl>
    <w:p w:rsidR="00BA0B86" w:rsidRDefault="00BA0B86">
      <w:pPr>
        <w:rPr>
          <w:rFonts w:ascii="Times New Roman" w:hAnsi="Times New Roman" w:cs="Times New Roman"/>
          <w:sz w:val="24"/>
          <w:szCs w:val="24"/>
        </w:rPr>
      </w:pPr>
    </w:p>
    <w:p w:rsidR="00EB529B" w:rsidRPr="00BC22A5" w:rsidRDefault="00EB529B" w:rsidP="00EB529B">
      <w:pPr>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EB529B" w:rsidRPr="00BC22A5" w:rsidSect="005A0182">
      <w:headerReference w:type="default" r:id="rId13"/>
      <w:footerReference w:type="first" r:id="rId14"/>
      <w:pgSz w:w="11907" w:h="16840"/>
      <w:pgMar w:top="1417" w:right="1134" w:bottom="1417"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F60" w:rsidRDefault="00721F60">
      <w:r>
        <w:separator/>
      </w:r>
    </w:p>
  </w:endnote>
  <w:endnote w:type="continuationSeparator" w:id="0">
    <w:p w:rsidR="00721F60" w:rsidRDefault="0072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3" w:type="dxa"/>
      <w:jc w:val="center"/>
      <w:tblInd w:w="-10" w:type="dxa"/>
      <w:tblLayout w:type="fixed"/>
      <w:tblCellMar>
        <w:left w:w="57" w:type="dxa"/>
        <w:right w:w="57" w:type="dxa"/>
      </w:tblCellMar>
      <w:tblLook w:val="0000" w:firstRow="0" w:lastRow="0" w:firstColumn="0" w:lastColumn="0" w:noHBand="0" w:noVBand="0"/>
    </w:tblPr>
    <w:tblGrid>
      <w:gridCol w:w="1386"/>
      <w:gridCol w:w="4493"/>
      <w:gridCol w:w="4054"/>
    </w:tblGrid>
    <w:tr w:rsidR="005A0182" w:rsidRPr="005A0182" w:rsidTr="002B47BF">
      <w:trPr>
        <w:cantSplit/>
        <w:trHeight w:val="204"/>
        <w:jc w:val="center"/>
      </w:trPr>
      <w:tc>
        <w:tcPr>
          <w:tcW w:w="1386" w:type="dxa"/>
          <w:tcBorders>
            <w:top w:val="single" w:sz="12" w:space="0" w:color="auto"/>
          </w:tcBorders>
        </w:tcPr>
        <w:p w:rsidR="005A0182" w:rsidRPr="005A0182" w:rsidRDefault="005A0182" w:rsidP="002B47BF">
          <w:pPr>
            <w:spacing w:before="120" w:after="0" w:line="240" w:lineRule="auto"/>
            <w:rPr>
              <w:rFonts w:ascii="Times New Roman" w:hAnsi="Times New Roman" w:cs="Times New Roman"/>
              <w:b/>
              <w:bCs/>
              <w:sz w:val="22"/>
              <w:szCs w:val="24"/>
            </w:rPr>
          </w:pPr>
          <w:bookmarkStart w:id="33" w:name="dcontact"/>
          <w:bookmarkStart w:id="34" w:name="dcontent1" w:colFirst="1" w:colLast="1"/>
          <w:r w:rsidRPr="005A0182">
            <w:rPr>
              <w:rFonts w:ascii="Times New Roman" w:hAnsi="Times New Roman" w:cs="Times New Roman"/>
              <w:b/>
              <w:bCs/>
              <w:sz w:val="22"/>
              <w:szCs w:val="24"/>
            </w:rPr>
            <w:t>Contact:</w:t>
          </w:r>
        </w:p>
      </w:tc>
      <w:tc>
        <w:tcPr>
          <w:tcW w:w="4493" w:type="dxa"/>
          <w:tcBorders>
            <w:top w:val="single" w:sz="12" w:space="0" w:color="auto"/>
          </w:tcBorders>
        </w:tcPr>
        <w:p w:rsidR="005A0182" w:rsidRPr="005A0182" w:rsidRDefault="005A0182" w:rsidP="00EB529B">
          <w:pPr>
            <w:spacing w:before="120" w:after="0" w:line="240" w:lineRule="auto"/>
            <w:rPr>
              <w:rFonts w:ascii="Times New Roman" w:hAnsi="Times New Roman" w:cs="Times New Roman"/>
              <w:sz w:val="22"/>
              <w:szCs w:val="24"/>
            </w:rPr>
          </w:pPr>
          <w:r w:rsidRPr="005A0182">
            <w:rPr>
              <w:rFonts w:ascii="Times New Roman" w:hAnsi="Times New Roman" w:cs="Times New Roman"/>
              <w:sz w:val="22"/>
              <w:szCs w:val="24"/>
            </w:rPr>
            <w:t>Yvonne UMUTONI</w:t>
          </w:r>
        </w:p>
        <w:p w:rsidR="005A0182" w:rsidRPr="005A0182" w:rsidRDefault="005A0182" w:rsidP="002B47BF">
          <w:pPr>
            <w:spacing w:before="0" w:after="0" w:line="240" w:lineRule="auto"/>
            <w:rPr>
              <w:rFonts w:ascii="Times New Roman" w:hAnsi="Times New Roman" w:cs="Times New Roman"/>
              <w:sz w:val="22"/>
              <w:szCs w:val="24"/>
            </w:rPr>
          </w:pPr>
          <w:r w:rsidRPr="005A0182">
            <w:rPr>
              <w:rFonts w:ascii="Times New Roman" w:hAnsi="Times New Roman" w:cs="Times New Roman"/>
              <w:sz w:val="22"/>
              <w:szCs w:val="24"/>
            </w:rPr>
            <w:t>Rwanda Utilities Regulatory Authority (RURA)</w:t>
          </w:r>
        </w:p>
        <w:p w:rsidR="005A0182" w:rsidRPr="005A0182" w:rsidRDefault="005A0182" w:rsidP="002B47BF">
          <w:pPr>
            <w:spacing w:before="0" w:after="0" w:line="240" w:lineRule="auto"/>
            <w:rPr>
              <w:rFonts w:ascii="Times New Roman" w:hAnsi="Times New Roman" w:cs="Times New Roman"/>
              <w:sz w:val="22"/>
              <w:szCs w:val="24"/>
            </w:rPr>
          </w:pPr>
          <w:r w:rsidRPr="005A0182">
            <w:rPr>
              <w:rFonts w:ascii="Times New Roman" w:hAnsi="Times New Roman" w:cs="Times New Roman"/>
              <w:sz w:val="22"/>
              <w:szCs w:val="24"/>
            </w:rPr>
            <w:t xml:space="preserve">Rwanda </w:t>
          </w:r>
        </w:p>
      </w:tc>
      <w:tc>
        <w:tcPr>
          <w:tcW w:w="4054" w:type="dxa"/>
          <w:tcBorders>
            <w:top w:val="single" w:sz="12" w:space="0" w:color="auto"/>
          </w:tcBorders>
        </w:tcPr>
        <w:p w:rsidR="005A0182" w:rsidRPr="005A0182" w:rsidRDefault="005A0182" w:rsidP="00EB529B">
          <w:pPr>
            <w:spacing w:before="120" w:after="0" w:line="240" w:lineRule="auto"/>
            <w:rPr>
              <w:rFonts w:ascii="Times New Roman" w:hAnsi="Times New Roman" w:cs="Times New Roman"/>
              <w:sz w:val="22"/>
              <w:szCs w:val="24"/>
            </w:rPr>
          </w:pPr>
          <w:r w:rsidRPr="005A0182">
            <w:rPr>
              <w:rFonts w:ascii="Times New Roman" w:hAnsi="Times New Roman" w:cs="Times New Roman"/>
              <w:sz w:val="22"/>
              <w:szCs w:val="24"/>
            </w:rPr>
            <w:t>Tel: +250 782052394/ +250 732052394</w:t>
          </w:r>
        </w:p>
        <w:p w:rsidR="005A0182" w:rsidRPr="005A0182" w:rsidRDefault="005A0182" w:rsidP="002B47BF">
          <w:pPr>
            <w:spacing w:before="0" w:after="0" w:line="240" w:lineRule="auto"/>
            <w:rPr>
              <w:rFonts w:ascii="Times New Roman" w:hAnsi="Times New Roman" w:cs="Times New Roman"/>
              <w:sz w:val="22"/>
              <w:szCs w:val="24"/>
            </w:rPr>
          </w:pPr>
          <w:r w:rsidRPr="005A0182">
            <w:rPr>
              <w:rFonts w:ascii="Times New Roman" w:hAnsi="Times New Roman" w:cs="Times New Roman"/>
              <w:sz w:val="22"/>
              <w:szCs w:val="24"/>
            </w:rPr>
            <w:t>Fax: +250 252 58 45 63</w:t>
          </w:r>
        </w:p>
        <w:p w:rsidR="005A0182" w:rsidRPr="005A0182" w:rsidRDefault="005A0182" w:rsidP="002B47BF">
          <w:pPr>
            <w:spacing w:before="0" w:after="0" w:line="240" w:lineRule="auto"/>
            <w:rPr>
              <w:rFonts w:ascii="Times New Roman" w:hAnsi="Times New Roman" w:cs="Times New Roman"/>
              <w:sz w:val="22"/>
              <w:szCs w:val="24"/>
            </w:rPr>
          </w:pPr>
          <w:r w:rsidRPr="005A0182">
            <w:rPr>
              <w:rFonts w:ascii="Times New Roman" w:hAnsi="Times New Roman" w:cs="Times New Roman"/>
              <w:sz w:val="22"/>
              <w:szCs w:val="24"/>
            </w:rPr>
            <w:t xml:space="preserve">Email: </w:t>
          </w:r>
          <w:hyperlink r:id="rId1" w:history="1">
            <w:r w:rsidR="00EB529B" w:rsidRPr="00CD03FD">
              <w:rPr>
                <w:rStyle w:val="Hyperlink"/>
                <w:rFonts w:ascii="Times New Roman" w:hAnsi="Times New Roman" w:cs="Times New Roman"/>
                <w:sz w:val="22"/>
                <w:szCs w:val="24"/>
              </w:rPr>
              <w:t>yvonne.umutoni@rura.rw</w:t>
            </w:r>
          </w:hyperlink>
          <w:r w:rsidR="00EB529B">
            <w:rPr>
              <w:rFonts w:ascii="Times New Roman" w:hAnsi="Times New Roman" w:cs="Times New Roman"/>
              <w:sz w:val="22"/>
              <w:szCs w:val="24"/>
            </w:rPr>
            <w:t xml:space="preserve"> </w:t>
          </w:r>
        </w:p>
      </w:tc>
    </w:tr>
    <w:bookmarkEnd w:id="33"/>
    <w:bookmarkEnd w:id="34"/>
    <w:tr w:rsidR="005A0182" w:rsidRPr="005A0182" w:rsidTr="002B47BF">
      <w:tblPrEx>
        <w:tblCellMar>
          <w:left w:w="108" w:type="dxa"/>
          <w:right w:w="108" w:type="dxa"/>
        </w:tblCellMar>
      </w:tblPrEx>
      <w:trPr>
        <w:cantSplit/>
        <w:jc w:val="center"/>
      </w:trPr>
      <w:tc>
        <w:tcPr>
          <w:tcW w:w="993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A0182" w:rsidRPr="005A0182" w:rsidRDefault="005A0182" w:rsidP="002B47BF">
          <w:pPr>
            <w:spacing w:before="0" w:after="0" w:line="240" w:lineRule="auto"/>
            <w:rPr>
              <w:rFonts w:ascii="Times New Roman" w:hAnsi="Times New Roman" w:cs="Times New Roman"/>
              <w:sz w:val="18"/>
            </w:rPr>
          </w:pPr>
          <w:r w:rsidRPr="005A0182">
            <w:rPr>
              <w:rFonts w:ascii="Times New Roman" w:hAnsi="Times New Roman" w:cs="Times New Roman"/>
              <w:b/>
              <w:bCs/>
              <w:sz w:val="18"/>
            </w:rPr>
            <w:t>Attention:</w:t>
          </w:r>
          <w:r w:rsidRPr="005A0182">
            <w:rPr>
              <w:rFonts w:ascii="Times New Roman" w:hAnsi="Times New Roman" w:cs="Times New Roman"/>
              <w:sz w:val="18"/>
            </w:rPr>
            <w:t xml:space="preserve"> This is not a publication made available to the public, but </w:t>
          </w:r>
          <w:r w:rsidRPr="005A0182">
            <w:rPr>
              <w:rFonts w:ascii="Times New Roman" w:hAnsi="Times New Roman" w:cs="Times New Roman"/>
              <w:b/>
              <w:bCs/>
              <w:sz w:val="18"/>
            </w:rPr>
            <w:t>an internal ITU-T Document</w:t>
          </w:r>
          <w:r w:rsidRPr="005A0182">
            <w:rPr>
              <w:rFonts w:ascii="Times New Roman" w:hAnsi="Times New Roman" w:cs="Times New Roma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A0182" w:rsidRPr="005A0182" w:rsidRDefault="005A0182" w:rsidP="005A0182">
    <w:pPr>
      <w:spacing w:before="0"/>
      <w:rPr>
        <w:rFonts w:ascii="Times New Roman" w:hAnsi="Times New Roman" w:cs="Times New Roman"/>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F60" w:rsidRDefault="00721F60">
      <w:r>
        <w:separator/>
      </w:r>
    </w:p>
  </w:footnote>
  <w:footnote w:type="continuationSeparator" w:id="0">
    <w:p w:rsidR="00721F60" w:rsidRDefault="00721F60">
      <w:r>
        <w:continuationSeparator/>
      </w:r>
    </w:p>
  </w:footnote>
  <w:footnote w:id="1">
    <w:p w:rsidR="005A0182" w:rsidRPr="00D93256" w:rsidRDefault="005A0182" w:rsidP="00456DEF">
      <w:pPr>
        <w:pStyle w:val="FootnoteText"/>
        <w:rPr>
          <w:rFonts w:ascii="Times New Roman" w:hAnsi="Times New Roman" w:cs="Times New Roman"/>
          <w:lang w:val="af-ZA"/>
        </w:rPr>
      </w:pPr>
      <w:r>
        <w:rPr>
          <w:rStyle w:val="FootnoteReference"/>
        </w:rPr>
        <w:footnoteRef/>
      </w:r>
      <w:r>
        <w:t xml:space="preserve"> </w:t>
      </w:r>
      <w:hyperlink r:id="rId1" w:history="1">
        <w:r w:rsidRPr="00D93256">
          <w:rPr>
            <w:rStyle w:val="Hyperlink"/>
            <w:rFonts w:ascii="Times New Roman" w:hAnsi="Times New Roman" w:cs="Times New Roman"/>
          </w:rPr>
          <w:t>http://www.gsma.com/latinamerica/wp-content/uploads/2013/05/GSMA-LA-Position-Paper-Calidad-de-Servicio-FINAL-ENG.pdf</w:t>
        </w:r>
      </w:hyperlink>
    </w:p>
  </w:footnote>
  <w:footnote w:id="2">
    <w:p w:rsidR="005A0182" w:rsidRPr="00D93256" w:rsidRDefault="005A0182" w:rsidP="00456DEF">
      <w:pPr>
        <w:pStyle w:val="FootnoteText"/>
        <w:rPr>
          <w:lang w:val="en-GB"/>
        </w:rPr>
      </w:pPr>
      <w:r w:rsidRPr="00D93256">
        <w:rPr>
          <w:rStyle w:val="FootnoteReference"/>
          <w:rFonts w:ascii="Times New Roman" w:hAnsi="Times New Roman" w:cs="Times New Roman"/>
        </w:rPr>
        <w:footnoteRef/>
      </w:r>
      <w:r w:rsidRPr="00D93256">
        <w:rPr>
          <w:rFonts w:ascii="Times New Roman" w:hAnsi="Times New Roman" w:cs="Times New Roman"/>
        </w:rPr>
        <w:t xml:space="preserve"> </w:t>
      </w:r>
      <w:r>
        <w:rPr>
          <w:rFonts w:ascii="Times New Roman" w:hAnsi="Times New Roman" w:cs="Times New Roman"/>
        </w:rPr>
        <w:t>I</w:t>
      </w:r>
      <w:r w:rsidRPr="00D93256">
        <w:rPr>
          <w:rFonts w:ascii="Times New Roman" w:hAnsi="Times New Roman" w:cs="Times New Roman"/>
          <w:lang w:val="en-GB"/>
        </w:rPr>
        <w:t>n alignment with ETSI TS 102-250-2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182" w:rsidRPr="00EB529B" w:rsidRDefault="005A0182" w:rsidP="00EB529B">
    <w:pPr>
      <w:pStyle w:val="Header"/>
      <w:overflowPunct w:val="0"/>
      <w:autoSpaceDE w:val="0"/>
      <w:autoSpaceDN w:val="0"/>
      <w:adjustRightInd w:val="0"/>
      <w:spacing w:after="0" w:line="240" w:lineRule="auto"/>
      <w:textAlignment w:val="baseline"/>
      <w:rPr>
        <w:rFonts w:ascii="Times New Roman" w:eastAsia="Times New Roman" w:hAnsi="Times New Roman" w:cs="Times New Roman"/>
        <w:lang w:val="en-GB" w:eastAsia="en-US"/>
      </w:rPr>
    </w:pPr>
    <w:r w:rsidRPr="00EB529B">
      <w:rPr>
        <w:rFonts w:ascii="Times New Roman" w:eastAsia="Times New Roman" w:hAnsi="Times New Roman" w:cs="Times New Roman"/>
        <w:lang w:val="en-GB" w:eastAsia="en-US"/>
      </w:rPr>
      <w:t xml:space="preserve">- </w:t>
    </w:r>
    <w:r w:rsidRPr="00EB529B">
      <w:rPr>
        <w:rFonts w:ascii="Times New Roman" w:eastAsia="Times New Roman" w:hAnsi="Times New Roman" w:cs="Times New Roman"/>
        <w:lang w:val="en-GB" w:eastAsia="en-US"/>
      </w:rPr>
      <w:fldChar w:fldCharType="begin"/>
    </w:r>
    <w:r w:rsidRPr="00EB529B">
      <w:rPr>
        <w:rFonts w:ascii="Times New Roman" w:eastAsia="Times New Roman" w:hAnsi="Times New Roman" w:cs="Times New Roman"/>
        <w:lang w:val="en-GB" w:eastAsia="en-US"/>
      </w:rPr>
      <w:instrText xml:space="preserve"> PAGE  \* MERGEFORMAT </w:instrText>
    </w:r>
    <w:r w:rsidRPr="00EB529B">
      <w:rPr>
        <w:rFonts w:ascii="Times New Roman" w:eastAsia="Times New Roman" w:hAnsi="Times New Roman" w:cs="Times New Roman"/>
        <w:lang w:val="en-GB" w:eastAsia="en-US"/>
      </w:rPr>
      <w:fldChar w:fldCharType="separate"/>
    </w:r>
    <w:r w:rsidR="00A50720">
      <w:rPr>
        <w:rFonts w:ascii="Times New Roman" w:eastAsia="Times New Roman" w:hAnsi="Times New Roman" w:cs="Times New Roman"/>
        <w:noProof/>
        <w:lang w:val="en-GB" w:eastAsia="en-US"/>
      </w:rPr>
      <w:t>2</w:t>
    </w:r>
    <w:r w:rsidRPr="00EB529B">
      <w:rPr>
        <w:rFonts w:ascii="Times New Roman" w:eastAsia="Times New Roman" w:hAnsi="Times New Roman" w:cs="Times New Roman"/>
        <w:lang w:val="en-GB" w:eastAsia="en-US"/>
      </w:rPr>
      <w:fldChar w:fldCharType="end"/>
    </w:r>
    <w:r w:rsidRPr="00EB529B">
      <w:rPr>
        <w:rFonts w:ascii="Times New Roman" w:eastAsia="Times New Roman" w:hAnsi="Times New Roman" w:cs="Times New Roman"/>
        <w:lang w:val="en-GB" w:eastAsia="en-US"/>
      </w:rPr>
      <w:t xml:space="preserve"> -</w:t>
    </w:r>
  </w:p>
  <w:p w:rsidR="005A0182" w:rsidRPr="00EB529B" w:rsidRDefault="005A0182" w:rsidP="00EB529B">
    <w:pPr>
      <w:pStyle w:val="Header"/>
      <w:overflowPunct w:val="0"/>
      <w:autoSpaceDE w:val="0"/>
      <w:autoSpaceDN w:val="0"/>
      <w:adjustRightInd w:val="0"/>
      <w:spacing w:after="0" w:line="240" w:lineRule="auto"/>
      <w:textAlignment w:val="baseline"/>
      <w:rPr>
        <w:rFonts w:ascii="Times New Roman" w:eastAsia="Times New Roman" w:hAnsi="Times New Roman" w:cs="Times New Roman"/>
        <w:lang w:val="en-GB" w:eastAsia="en-US"/>
      </w:rPr>
    </w:pPr>
    <w:r w:rsidRPr="00EB529B">
      <w:rPr>
        <w:rFonts w:ascii="Times New Roman" w:eastAsia="Times New Roman" w:hAnsi="Times New Roman" w:cs="Times New Roman"/>
        <w:lang w:val="en-GB" w:eastAsia="en-US"/>
      </w:rPr>
      <w:fldChar w:fldCharType="begin"/>
    </w:r>
    <w:r w:rsidRPr="00EB529B">
      <w:rPr>
        <w:rFonts w:ascii="Times New Roman" w:eastAsia="Times New Roman" w:hAnsi="Times New Roman" w:cs="Times New Roman"/>
        <w:lang w:val="en-GB" w:eastAsia="en-US"/>
      </w:rPr>
      <w:instrText xml:space="preserve"> STYLEREF  Docnumber  </w:instrText>
    </w:r>
    <w:r w:rsidRPr="00EB529B">
      <w:rPr>
        <w:rFonts w:ascii="Times New Roman" w:eastAsia="Times New Roman" w:hAnsi="Times New Roman" w:cs="Times New Roman"/>
        <w:lang w:val="en-GB" w:eastAsia="en-US"/>
      </w:rPr>
      <w:fldChar w:fldCharType="separate"/>
    </w:r>
    <w:r w:rsidR="00A50720">
      <w:rPr>
        <w:rFonts w:ascii="Times New Roman" w:eastAsia="Times New Roman" w:hAnsi="Times New Roman" w:cs="Times New Roman"/>
        <w:noProof/>
        <w:lang w:val="en-GB" w:eastAsia="en-US"/>
      </w:rPr>
      <w:t>TD 263 (GEN/12)</w:t>
    </w:r>
    <w:r w:rsidRPr="00EB529B">
      <w:rPr>
        <w:rFonts w:ascii="Times New Roman" w:eastAsia="Times New Roman" w:hAnsi="Times New Roman" w:cs="Times New Roman"/>
        <w:lang w:val="en-GB" w:eastAsia="en-U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5F6AF2"/>
    <w:multiLevelType w:val="hybridMultilevel"/>
    <w:tmpl w:val="E972607C"/>
    <w:lvl w:ilvl="0" w:tplc="08090003">
      <w:start w:val="1"/>
      <w:numFmt w:val="bullet"/>
      <w:lvlText w:val="o"/>
      <w:lvlJc w:val="left"/>
      <w:pPr>
        <w:ind w:left="1800" w:hanging="360"/>
      </w:pPr>
      <w:rPr>
        <w:rFonts w:ascii="Courier New" w:hAnsi="Courier New" w:cs="Courier New" w:hint="default"/>
      </w:rPr>
    </w:lvl>
    <w:lvl w:ilvl="1" w:tplc="04360003" w:tentative="1">
      <w:start w:val="1"/>
      <w:numFmt w:val="bullet"/>
      <w:lvlText w:val="o"/>
      <w:lvlJc w:val="left"/>
      <w:pPr>
        <w:ind w:left="2520" w:hanging="360"/>
      </w:pPr>
      <w:rPr>
        <w:rFonts w:ascii="Courier New" w:hAnsi="Courier New" w:cs="Courier New" w:hint="default"/>
      </w:rPr>
    </w:lvl>
    <w:lvl w:ilvl="2" w:tplc="04360005" w:tentative="1">
      <w:start w:val="1"/>
      <w:numFmt w:val="bullet"/>
      <w:lvlText w:val=""/>
      <w:lvlJc w:val="left"/>
      <w:pPr>
        <w:ind w:left="3240" w:hanging="360"/>
      </w:pPr>
      <w:rPr>
        <w:rFonts w:ascii="Wingdings" w:hAnsi="Wingdings" w:hint="default"/>
      </w:rPr>
    </w:lvl>
    <w:lvl w:ilvl="3" w:tplc="04360001" w:tentative="1">
      <w:start w:val="1"/>
      <w:numFmt w:val="bullet"/>
      <w:lvlText w:val=""/>
      <w:lvlJc w:val="left"/>
      <w:pPr>
        <w:ind w:left="3960" w:hanging="360"/>
      </w:pPr>
      <w:rPr>
        <w:rFonts w:ascii="Symbol" w:hAnsi="Symbol" w:hint="default"/>
      </w:rPr>
    </w:lvl>
    <w:lvl w:ilvl="4" w:tplc="04360003" w:tentative="1">
      <w:start w:val="1"/>
      <w:numFmt w:val="bullet"/>
      <w:lvlText w:val="o"/>
      <w:lvlJc w:val="left"/>
      <w:pPr>
        <w:ind w:left="4680" w:hanging="360"/>
      </w:pPr>
      <w:rPr>
        <w:rFonts w:ascii="Courier New" w:hAnsi="Courier New" w:cs="Courier New" w:hint="default"/>
      </w:rPr>
    </w:lvl>
    <w:lvl w:ilvl="5" w:tplc="04360005" w:tentative="1">
      <w:start w:val="1"/>
      <w:numFmt w:val="bullet"/>
      <w:lvlText w:val=""/>
      <w:lvlJc w:val="left"/>
      <w:pPr>
        <w:ind w:left="5400" w:hanging="360"/>
      </w:pPr>
      <w:rPr>
        <w:rFonts w:ascii="Wingdings" w:hAnsi="Wingdings" w:hint="default"/>
      </w:rPr>
    </w:lvl>
    <w:lvl w:ilvl="6" w:tplc="04360001" w:tentative="1">
      <w:start w:val="1"/>
      <w:numFmt w:val="bullet"/>
      <w:lvlText w:val=""/>
      <w:lvlJc w:val="left"/>
      <w:pPr>
        <w:ind w:left="6120" w:hanging="360"/>
      </w:pPr>
      <w:rPr>
        <w:rFonts w:ascii="Symbol" w:hAnsi="Symbol" w:hint="default"/>
      </w:rPr>
    </w:lvl>
    <w:lvl w:ilvl="7" w:tplc="04360003" w:tentative="1">
      <w:start w:val="1"/>
      <w:numFmt w:val="bullet"/>
      <w:lvlText w:val="o"/>
      <w:lvlJc w:val="left"/>
      <w:pPr>
        <w:ind w:left="6840" w:hanging="360"/>
      </w:pPr>
      <w:rPr>
        <w:rFonts w:ascii="Courier New" w:hAnsi="Courier New" w:cs="Courier New" w:hint="default"/>
      </w:rPr>
    </w:lvl>
    <w:lvl w:ilvl="8" w:tplc="04360005" w:tentative="1">
      <w:start w:val="1"/>
      <w:numFmt w:val="bullet"/>
      <w:lvlText w:val=""/>
      <w:lvlJc w:val="left"/>
      <w:pPr>
        <w:ind w:left="7560" w:hanging="360"/>
      </w:pPr>
      <w:rPr>
        <w:rFonts w:ascii="Wingdings" w:hAnsi="Wingdings" w:hint="default"/>
      </w:rPr>
    </w:lvl>
  </w:abstractNum>
  <w:abstractNum w:abstractNumId="2">
    <w:nsid w:val="059E20D9"/>
    <w:multiLevelType w:val="hybridMultilevel"/>
    <w:tmpl w:val="A1247462"/>
    <w:lvl w:ilvl="0" w:tplc="04360003">
      <w:start w:val="1"/>
      <w:numFmt w:val="bullet"/>
      <w:lvlText w:val="o"/>
      <w:lvlJc w:val="left"/>
      <w:pPr>
        <w:ind w:left="1428" w:hanging="360"/>
      </w:pPr>
      <w:rPr>
        <w:rFonts w:ascii="Courier New" w:hAnsi="Courier New" w:cs="Courier New" w:hint="default"/>
      </w:rPr>
    </w:lvl>
    <w:lvl w:ilvl="1" w:tplc="04360003" w:tentative="1">
      <w:start w:val="1"/>
      <w:numFmt w:val="bullet"/>
      <w:lvlText w:val="o"/>
      <w:lvlJc w:val="left"/>
      <w:pPr>
        <w:ind w:left="2148" w:hanging="360"/>
      </w:pPr>
      <w:rPr>
        <w:rFonts w:ascii="Courier New" w:hAnsi="Courier New" w:cs="Courier New" w:hint="default"/>
      </w:rPr>
    </w:lvl>
    <w:lvl w:ilvl="2" w:tplc="04360005" w:tentative="1">
      <w:start w:val="1"/>
      <w:numFmt w:val="bullet"/>
      <w:lvlText w:val=""/>
      <w:lvlJc w:val="left"/>
      <w:pPr>
        <w:ind w:left="2868" w:hanging="360"/>
      </w:pPr>
      <w:rPr>
        <w:rFonts w:ascii="Wingdings" w:hAnsi="Wingdings" w:hint="default"/>
      </w:rPr>
    </w:lvl>
    <w:lvl w:ilvl="3" w:tplc="04360001" w:tentative="1">
      <w:start w:val="1"/>
      <w:numFmt w:val="bullet"/>
      <w:lvlText w:val=""/>
      <w:lvlJc w:val="left"/>
      <w:pPr>
        <w:ind w:left="3588" w:hanging="360"/>
      </w:pPr>
      <w:rPr>
        <w:rFonts w:ascii="Symbol" w:hAnsi="Symbol" w:hint="default"/>
      </w:rPr>
    </w:lvl>
    <w:lvl w:ilvl="4" w:tplc="04360003" w:tentative="1">
      <w:start w:val="1"/>
      <w:numFmt w:val="bullet"/>
      <w:lvlText w:val="o"/>
      <w:lvlJc w:val="left"/>
      <w:pPr>
        <w:ind w:left="4308" w:hanging="360"/>
      </w:pPr>
      <w:rPr>
        <w:rFonts w:ascii="Courier New" w:hAnsi="Courier New" w:cs="Courier New" w:hint="default"/>
      </w:rPr>
    </w:lvl>
    <w:lvl w:ilvl="5" w:tplc="04360005" w:tentative="1">
      <w:start w:val="1"/>
      <w:numFmt w:val="bullet"/>
      <w:lvlText w:val=""/>
      <w:lvlJc w:val="left"/>
      <w:pPr>
        <w:ind w:left="5028" w:hanging="360"/>
      </w:pPr>
      <w:rPr>
        <w:rFonts w:ascii="Wingdings" w:hAnsi="Wingdings" w:hint="default"/>
      </w:rPr>
    </w:lvl>
    <w:lvl w:ilvl="6" w:tplc="04360001" w:tentative="1">
      <w:start w:val="1"/>
      <w:numFmt w:val="bullet"/>
      <w:lvlText w:val=""/>
      <w:lvlJc w:val="left"/>
      <w:pPr>
        <w:ind w:left="5748" w:hanging="360"/>
      </w:pPr>
      <w:rPr>
        <w:rFonts w:ascii="Symbol" w:hAnsi="Symbol" w:hint="default"/>
      </w:rPr>
    </w:lvl>
    <w:lvl w:ilvl="7" w:tplc="04360003" w:tentative="1">
      <w:start w:val="1"/>
      <w:numFmt w:val="bullet"/>
      <w:lvlText w:val="o"/>
      <w:lvlJc w:val="left"/>
      <w:pPr>
        <w:ind w:left="6468" w:hanging="360"/>
      </w:pPr>
      <w:rPr>
        <w:rFonts w:ascii="Courier New" w:hAnsi="Courier New" w:cs="Courier New" w:hint="default"/>
      </w:rPr>
    </w:lvl>
    <w:lvl w:ilvl="8" w:tplc="04360005" w:tentative="1">
      <w:start w:val="1"/>
      <w:numFmt w:val="bullet"/>
      <w:lvlText w:val=""/>
      <w:lvlJc w:val="left"/>
      <w:pPr>
        <w:ind w:left="7188" w:hanging="360"/>
      </w:pPr>
      <w:rPr>
        <w:rFonts w:ascii="Wingdings" w:hAnsi="Wingdings" w:hint="default"/>
      </w:rPr>
    </w:lvl>
  </w:abstractNum>
  <w:abstractNum w:abstractNumId="3">
    <w:nsid w:val="07F61BF3"/>
    <w:multiLevelType w:val="hybridMultilevel"/>
    <w:tmpl w:val="DCEA97BA"/>
    <w:lvl w:ilvl="0" w:tplc="5D5AC49E">
      <w:start w:val="1"/>
      <w:numFmt w:val="bullet"/>
      <w:lvlText w:val="-"/>
      <w:lvlJc w:val="left"/>
      <w:pPr>
        <w:tabs>
          <w:tab w:val="num" w:pos="720"/>
        </w:tabs>
        <w:ind w:left="720" w:hanging="360"/>
      </w:pPr>
      <w:rPr>
        <w:rFonts w:ascii="Times New Roman" w:hAnsi="Times New Roman" w:hint="default"/>
      </w:rPr>
    </w:lvl>
    <w:lvl w:ilvl="1" w:tplc="965E343C">
      <w:start w:val="1"/>
      <w:numFmt w:val="bullet"/>
      <w:lvlText w:val="-"/>
      <w:lvlJc w:val="left"/>
      <w:pPr>
        <w:tabs>
          <w:tab w:val="num" w:pos="1440"/>
        </w:tabs>
        <w:ind w:left="1440" w:hanging="360"/>
      </w:pPr>
      <w:rPr>
        <w:rFonts w:ascii="Times New Roman" w:hAnsi="Times New Roman" w:hint="default"/>
      </w:rPr>
    </w:lvl>
    <w:lvl w:ilvl="2" w:tplc="41609236" w:tentative="1">
      <w:start w:val="1"/>
      <w:numFmt w:val="bullet"/>
      <w:lvlText w:val="-"/>
      <w:lvlJc w:val="left"/>
      <w:pPr>
        <w:tabs>
          <w:tab w:val="num" w:pos="2160"/>
        </w:tabs>
        <w:ind w:left="2160" w:hanging="360"/>
      </w:pPr>
      <w:rPr>
        <w:rFonts w:ascii="Times New Roman" w:hAnsi="Times New Roman" w:hint="default"/>
      </w:rPr>
    </w:lvl>
    <w:lvl w:ilvl="3" w:tplc="8FA08D0C" w:tentative="1">
      <w:start w:val="1"/>
      <w:numFmt w:val="bullet"/>
      <w:lvlText w:val="-"/>
      <w:lvlJc w:val="left"/>
      <w:pPr>
        <w:tabs>
          <w:tab w:val="num" w:pos="2880"/>
        </w:tabs>
        <w:ind w:left="2880" w:hanging="360"/>
      </w:pPr>
      <w:rPr>
        <w:rFonts w:ascii="Times New Roman" w:hAnsi="Times New Roman" w:hint="default"/>
      </w:rPr>
    </w:lvl>
    <w:lvl w:ilvl="4" w:tplc="9C1C4A84" w:tentative="1">
      <w:start w:val="1"/>
      <w:numFmt w:val="bullet"/>
      <w:lvlText w:val="-"/>
      <w:lvlJc w:val="left"/>
      <w:pPr>
        <w:tabs>
          <w:tab w:val="num" w:pos="3600"/>
        </w:tabs>
        <w:ind w:left="3600" w:hanging="360"/>
      </w:pPr>
      <w:rPr>
        <w:rFonts w:ascii="Times New Roman" w:hAnsi="Times New Roman" w:hint="default"/>
      </w:rPr>
    </w:lvl>
    <w:lvl w:ilvl="5" w:tplc="34CA98BA" w:tentative="1">
      <w:start w:val="1"/>
      <w:numFmt w:val="bullet"/>
      <w:lvlText w:val="-"/>
      <w:lvlJc w:val="left"/>
      <w:pPr>
        <w:tabs>
          <w:tab w:val="num" w:pos="4320"/>
        </w:tabs>
        <w:ind w:left="4320" w:hanging="360"/>
      </w:pPr>
      <w:rPr>
        <w:rFonts w:ascii="Times New Roman" w:hAnsi="Times New Roman" w:hint="default"/>
      </w:rPr>
    </w:lvl>
    <w:lvl w:ilvl="6" w:tplc="9502F1B8" w:tentative="1">
      <w:start w:val="1"/>
      <w:numFmt w:val="bullet"/>
      <w:lvlText w:val="-"/>
      <w:lvlJc w:val="left"/>
      <w:pPr>
        <w:tabs>
          <w:tab w:val="num" w:pos="5040"/>
        </w:tabs>
        <w:ind w:left="5040" w:hanging="360"/>
      </w:pPr>
      <w:rPr>
        <w:rFonts w:ascii="Times New Roman" w:hAnsi="Times New Roman" w:hint="default"/>
      </w:rPr>
    </w:lvl>
    <w:lvl w:ilvl="7" w:tplc="B978CC64" w:tentative="1">
      <w:start w:val="1"/>
      <w:numFmt w:val="bullet"/>
      <w:lvlText w:val="-"/>
      <w:lvlJc w:val="left"/>
      <w:pPr>
        <w:tabs>
          <w:tab w:val="num" w:pos="5760"/>
        </w:tabs>
        <w:ind w:left="5760" w:hanging="360"/>
      </w:pPr>
      <w:rPr>
        <w:rFonts w:ascii="Times New Roman" w:hAnsi="Times New Roman" w:hint="default"/>
      </w:rPr>
    </w:lvl>
    <w:lvl w:ilvl="8" w:tplc="A46E9E10" w:tentative="1">
      <w:start w:val="1"/>
      <w:numFmt w:val="bullet"/>
      <w:lvlText w:val="-"/>
      <w:lvlJc w:val="left"/>
      <w:pPr>
        <w:tabs>
          <w:tab w:val="num" w:pos="6480"/>
        </w:tabs>
        <w:ind w:left="6480" w:hanging="360"/>
      </w:pPr>
      <w:rPr>
        <w:rFonts w:ascii="Times New Roman" w:hAnsi="Times New Roman" w:hint="default"/>
      </w:rPr>
    </w:lvl>
  </w:abstractNum>
  <w:abstractNum w:abstractNumId="4">
    <w:nsid w:val="0F69706E"/>
    <w:multiLevelType w:val="hybridMultilevel"/>
    <w:tmpl w:val="BC3026BC"/>
    <w:lvl w:ilvl="0" w:tplc="30B87528">
      <w:start w:val="1"/>
      <w:numFmt w:val="bullet"/>
      <w:lvlText w:val="•"/>
      <w:lvlJc w:val="left"/>
      <w:pPr>
        <w:tabs>
          <w:tab w:val="num" w:pos="720"/>
        </w:tabs>
        <w:ind w:left="720" w:hanging="360"/>
      </w:pPr>
      <w:rPr>
        <w:rFonts w:ascii="Arial" w:hAnsi="Arial" w:hint="default"/>
      </w:rPr>
    </w:lvl>
    <w:lvl w:ilvl="1" w:tplc="F1E461E0">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9970D8BA" w:tentative="1">
      <w:start w:val="1"/>
      <w:numFmt w:val="bullet"/>
      <w:lvlText w:val="•"/>
      <w:lvlJc w:val="left"/>
      <w:pPr>
        <w:tabs>
          <w:tab w:val="num" w:pos="2880"/>
        </w:tabs>
        <w:ind w:left="2880" w:hanging="360"/>
      </w:pPr>
      <w:rPr>
        <w:rFonts w:ascii="Arial" w:hAnsi="Arial" w:hint="default"/>
      </w:rPr>
    </w:lvl>
    <w:lvl w:ilvl="4" w:tplc="FBCC49E6" w:tentative="1">
      <w:start w:val="1"/>
      <w:numFmt w:val="bullet"/>
      <w:lvlText w:val="•"/>
      <w:lvlJc w:val="left"/>
      <w:pPr>
        <w:tabs>
          <w:tab w:val="num" w:pos="3600"/>
        </w:tabs>
        <w:ind w:left="3600" w:hanging="360"/>
      </w:pPr>
      <w:rPr>
        <w:rFonts w:ascii="Arial" w:hAnsi="Arial" w:hint="default"/>
      </w:rPr>
    </w:lvl>
    <w:lvl w:ilvl="5" w:tplc="4F46A2BE" w:tentative="1">
      <w:start w:val="1"/>
      <w:numFmt w:val="bullet"/>
      <w:lvlText w:val="•"/>
      <w:lvlJc w:val="left"/>
      <w:pPr>
        <w:tabs>
          <w:tab w:val="num" w:pos="4320"/>
        </w:tabs>
        <w:ind w:left="4320" w:hanging="360"/>
      </w:pPr>
      <w:rPr>
        <w:rFonts w:ascii="Arial" w:hAnsi="Arial" w:hint="default"/>
      </w:rPr>
    </w:lvl>
    <w:lvl w:ilvl="6" w:tplc="E438C9F0" w:tentative="1">
      <w:start w:val="1"/>
      <w:numFmt w:val="bullet"/>
      <w:lvlText w:val="•"/>
      <w:lvlJc w:val="left"/>
      <w:pPr>
        <w:tabs>
          <w:tab w:val="num" w:pos="5040"/>
        </w:tabs>
        <w:ind w:left="5040" w:hanging="360"/>
      </w:pPr>
      <w:rPr>
        <w:rFonts w:ascii="Arial" w:hAnsi="Arial" w:hint="default"/>
      </w:rPr>
    </w:lvl>
    <w:lvl w:ilvl="7" w:tplc="A176DD26" w:tentative="1">
      <w:start w:val="1"/>
      <w:numFmt w:val="bullet"/>
      <w:lvlText w:val="•"/>
      <w:lvlJc w:val="left"/>
      <w:pPr>
        <w:tabs>
          <w:tab w:val="num" w:pos="5760"/>
        </w:tabs>
        <w:ind w:left="5760" w:hanging="360"/>
      </w:pPr>
      <w:rPr>
        <w:rFonts w:ascii="Arial" w:hAnsi="Arial" w:hint="default"/>
      </w:rPr>
    </w:lvl>
    <w:lvl w:ilvl="8" w:tplc="B1AA625E" w:tentative="1">
      <w:start w:val="1"/>
      <w:numFmt w:val="bullet"/>
      <w:lvlText w:val="•"/>
      <w:lvlJc w:val="left"/>
      <w:pPr>
        <w:tabs>
          <w:tab w:val="num" w:pos="6480"/>
        </w:tabs>
        <w:ind w:left="6480" w:hanging="360"/>
      </w:pPr>
      <w:rPr>
        <w:rFonts w:ascii="Arial" w:hAnsi="Arial" w:hint="default"/>
      </w:rPr>
    </w:lvl>
  </w:abstractNum>
  <w:abstractNum w:abstractNumId="5">
    <w:nsid w:val="116579D2"/>
    <w:multiLevelType w:val="hybridMultilevel"/>
    <w:tmpl w:val="E80E0ECC"/>
    <w:lvl w:ilvl="0" w:tplc="08090003">
      <w:start w:val="1"/>
      <w:numFmt w:val="bullet"/>
      <w:lvlText w:val="o"/>
      <w:lvlJc w:val="left"/>
      <w:pPr>
        <w:ind w:left="1800" w:hanging="360"/>
      </w:pPr>
      <w:rPr>
        <w:rFonts w:ascii="Courier New" w:hAnsi="Courier New" w:cs="Courier New" w:hint="default"/>
      </w:rPr>
    </w:lvl>
    <w:lvl w:ilvl="1" w:tplc="04360003" w:tentative="1">
      <w:start w:val="1"/>
      <w:numFmt w:val="bullet"/>
      <w:lvlText w:val="o"/>
      <w:lvlJc w:val="left"/>
      <w:pPr>
        <w:ind w:left="2520" w:hanging="360"/>
      </w:pPr>
      <w:rPr>
        <w:rFonts w:ascii="Courier New" w:hAnsi="Courier New" w:cs="Courier New" w:hint="default"/>
      </w:rPr>
    </w:lvl>
    <w:lvl w:ilvl="2" w:tplc="04360005" w:tentative="1">
      <w:start w:val="1"/>
      <w:numFmt w:val="bullet"/>
      <w:lvlText w:val=""/>
      <w:lvlJc w:val="left"/>
      <w:pPr>
        <w:ind w:left="3240" w:hanging="360"/>
      </w:pPr>
      <w:rPr>
        <w:rFonts w:ascii="Wingdings" w:hAnsi="Wingdings" w:hint="default"/>
      </w:rPr>
    </w:lvl>
    <w:lvl w:ilvl="3" w:tplc="04360001" w:tentative="1">
      <w:start w:val="1"/>
      <w:numFmt w:val="bullet"/>
      <w:lvlText w:val=""/>
      <w:lvlJc w:val="left"/>
      <w:pPr>
        <w:ind w:left="3960" w:hanging="360"/>
      </w:pPr>
      <w:rPr>
        <w:rFonts w:ascii="Symbol" w:hAnsi="Symbol" w:hint="default"/>
      </w:rPr>
    </w:lvl>
    <w:lvl w:ilvl="4" w:tplc="04360003" w:tentative="1">
      <w:start w:val="1"/>
      <w:numFmt w:val="bullet"/>
      <w:lvlText w:val="o"/>
      <w:lvlJc w:val="left"/>
      <w:pPr>
        <w:ind w:left="4680" w:hanging="360"/>
      </w:pPr>
      <w:rPr>
        <w:rFonts w:ascii="Courier New" w:hAnsi="Courier New" w:cs="Courier New" w:hint="default"/>
      </w:rPr>
    </w:lvl>
    <w:lvl w:ilvl="5" w:tplc="04360005" w:tentative="1">
      <w:start w:val="1"/>
      <w:numFmt w:val="bullet"/>
      <w:lvlText w:val=""/>
      <w:lvlJc w:val="left"/>
      <w:pPr>
        <w:ind w:left="5400" w:hanging="360"/>
      </w:pPr>
      <w:rPr>
        <w:rFonts w:ascii="Wingdings" w:hAnsi="Wingdings" w:hint="default"/>
      </w:rPr>
    </w:lvl>
    <w:lvl w:ilvl="6" w:tplc="04360001" w:tentative="1">
      <w:start w:val="1"/>
      <w:numFmt w:val="bullet"/>
      <w:lvlText w:val=""/>
      <w:lvlJc w:val="left"/>
      <w:pPr>
        <w:ind w:left="6120" w:hanging="360"/>
      </w:pPr>
      <w:rPr>
        <w:rFonts w:ascii="Symbol" w:hAnsi="Symbol" w:hint="default"/>
      </w:rPr>
    </w:lvl>
    <w:lvl w:ilvl="7" w:tplc="04360003" w:tentative="1">
      <w:start w:val="1"/>
      <w:numFmt w:val="bullet"/>
      <w:lvlText w:val="o"/>
      <w:lvlJc w:val="left"/>
      <w:pPr>
        <w:ind w:left="6840" w:hanging="360"/>
      </w:pPr>
      <w:rPr>
        <w:rFonts w:ascii="Courier New" w:hAnsi="Courier New" w:cs="Courier New" w:hint="default"/>
      </w:rPr>
    </w:lvl>
    <w:lvl w:ilvl="8" w:tplc="04360005" w:tentative="1">
      <w:start w:val="1"/>
      <w:numFmt w:val="bullet"/>
      <w:lvlText w:val=""/>
      <w:lvlJc w:val="left"/>
      <w:pPr>
        <w:ind w:left="7560" w:hanging="360"/>
      </w:pPr>
      <w:rPr>
        <w:rFonts w:ascii="Wingdings" w:hAnsi="Wingdings" w:hint="default"/>
      </w:rPr>
    </w:lvl>
  </w:abstractNum>
  <w:abstractNum w:abstractNumId="6">
    <w:nsid w:val="158127B2"/>
    <w:multiLevelType w:val="hybridMultilevel"/>
    <w:tmpl w:val="18B41D8E"/>
    <w:lvl w:ilvl="0" w:tplc="04360003">
      <w:start w:val="1"/>
      <w:numFmt w:val="bullet"/>
      <w:lvlText w:val="o"/>
      <w:lvlJc w:val="left"/>
      <w:pPr>
        <w:ind w:left="720" w:hanging="360"/>
      </w:pPr>
      <w:rPr>
        <w:rFonts w:ascii="Courier New" w:hAnsi="Courier New" w:cs="Courier New"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7">
    <w:nsid w:val="1909156A"/>
    <w:multiLevelType w:val="hybridMultilevel"/>
    <w:tmpl w:val="ABB8239E"/>
    <w:lvl w:ilvl="0" w:tplc="EBA605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EE86E98"/>
    <w:multiLevelType w:val="hybridMultilevel"/>
    <w:tmpl w:val="10EEE73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225977E7"/>
    <w:multiLevelType w:val="hybridMultilevel"/>
    <w:tmpl w:val="A2AAC4D8"/>
    <w:lvl w:ilvl="0" w:tplc="08090017">
      <w:start w:val="1"/>
      <w:numFmt w:val="lowerLetter"/>
      <w:lvlText w:val="%1)"/>
      <w:lvlJc w:val="left"/>
      <w:pPr>
        <w:ind w:left="960" w:hanging="360"/>
      </w:p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10">
    <w:nsid w:val="24BF748E"/>
    <w:multiLevelType w:val="hybridMultilevel"/>
    <w:tmpl w:val="63DA00CC"/>
    <w:lvl w:ilvl="0" w:tplc="EC6A2074">
      <w:start w:val="1"/>
      <w:numFmt w:val="bullet"/>
      <w:lvlText w:val=""/>
      <w:lvlJc w:val="left"/>
      <w:pPr>
        <w:tabs>
          <w:tab w:val="num" w:pos="720"/>
        </w:tabs>
        <w:ind w:left="720" w:hanging="360"/>
      </w:pPr>
      <w:rPr>
        <w:rFonts w:ascii="Wingdings 3" w:hAnsi="Wingdings 3" w:hint="default"/>
      </w:rPr>
    </w:lvl>
    <w:lvl w:ilvl="1" w:tplc="86701BCE">
      <w:start w:val="788"/>
      <w:numFmt w:val="bullet"/>
      <w:lvlText w:val="◦"/>
      <w:lvlJc w:val="left"/>
      <w:pPr>
        <w:tabs>
          <w:tab w:val="num" w:pos="1440"/>
        </w:tabs>
        <w:ind w:left="1440" w:hanging="360"/>
      </w:pPr>
      <w:rPr>
        <w:rFonts w:ascii="Verdana" w:hAnsi="Verdana" w:hint="default"/>
      </w:rPr>
    </w:lvl>
    <w:lvl w:ilvl="2" w:tplc="2752D746" w:tentative="1">
      <w:start w:val="1"/>
      <w:numFmt w:val="bullet"/>
      <w:lvlText w:val=""/>
      <w:lvlJc w:val="left"/>
      <w:pPr>
        <w:tabs>
          <w:tab w:val="num" w:pos="2160"/>
        </w:tabs>
        <w:ind w:left="2160" w:hanging="360"/>
      </w:pPr>
      <w:rPr>
        <w:rFonts w:ascii="Wingdings 3" w:hAnsi="Wingdings 3" w:hint="default"/>
      </w:rPr>
    </w:lvl>
    <w:lvl w:ilvl="3" w:tplc="13F277CA" w:tentative="1">
      <w:start w:val="1"/>
      <w:numFmt w:val="bullet"/>
      <w:lvlText w:val=""/>
      <w:lvlJc w:val="left"/>
      <w:pPr>
        <w:tabs>
          <w:tab w:val="num" w:pos="2880"/>
        </w:tabs>
        <w:ind w:left="2880" w:hanging="360"/>
      </w:pPr>
      <w:rPr>
        <w:rFonts w:ascii="Wingdings 3" w:hAnsi="Wingdings 3" w:hint="default"/>
      </w:rPr>
    </w:lvl>
    <w:lvl w:ilvl="4" w:tplc="208A93A2" w:tentative="1">
      <w:start w:val="1"/>
      <w:numFmt w:val="bullet"/>
      <w:lvlText w:val=""/>
      <w:lvlJc w:val="left"/>
      <w:pPr>
        <w:tabs>
          <w:tab w:val="num" w:pos="3600"/>
        </w:tabs>
        <w:ind w:left="3600" w:hanging="360"/>
      </w:pPr>
      <w:rPr>
        <w:rFonts w:ascii="Wingdings 3" w:hAnsi="Wingdings 3" w:hint="default"/>
      </w:rPr>
    </w:lvl>
    <w:lvl w:ilvl="5" w:tplc="1DE06D18" w:tentative="1">
      <w:start w:val="1"/>
      <w:numFmt w:val="bullet"/>
      <w:lvlText w:val=""/>
      <w:lvlJc w:val="left"/>
      <w:pPr>
        <w:tabs>
          <w:tab w:val="num" w:pos="4320"/>
        </w:tabs>
        <w:ind w:left="4320" w:hanging="360"/>
      </w:pPr>
      <w:rPr>
        <w:rFonts w:ascii="Wingdings 3" w:hAnsi="Wingdings 3" w:hint="default"/>
      </w:rPr>
    </w:lvl>
    <w:lvl w:ilvl="6" w:tplc="B980F600" w:tentative="1">
      <w:start w:val="1"/>
      <w:numFmt w:val="bullet"/>
      <w:lvlText w:val=""/>
      <w:lvlJc w:val="left"/>
      <w:pPr>
        <w:tabs>
          <w:tab w:val="num" w:pos="5040"/>
        </w:tabs>
        <w:ind w:left="5040" w:hanging="360"/>
      </w:pPr>
      <w:rPr>
        <w:rFonts w:ascii="Wingdings 3" w:hAnsi="Wingdings 3" w:hint="default"/>
      </w:rPr>
    </w:lvl>
    <w:lvl w:ilvl="7" w:tplc="1102F930" w:tentative="1">
      <w:start w:val="1"/>
      <w:numFmt w:val="bullet"/>
      <w:lvlText w:val=""/>
      <w:lvlJc w:val="left"/>
      <w:pPr>
        <w:tabs>
          <w:tab w:val="num" w:pos="5760"/>
        </w:tabs>
        <w:ind w:left="5760" w:hanging="360"/>
      </w:pPr>
      <w:rPr>
        <w:rFonts w:ascii="Wingdings 3" w:hAnsi="Wingdings 3" w:hint="default"/>
      </w:rPr>
    </w:lvl>
    <w:lvl w:ilvl="8" w:tplc="6C567E28" w:tentative="1">
      <w:start w:val="1"/>
      <w:numFmt w:val="bullet"/>
      <w:lvlText w:val=""/>
      <w:lvlJc w:val="left"/>
      <w:pPr>
        <w:tabs>
          <w:tab w:val="num" w:pos="6480"/>
        </w:tabs>
        <w:ind w:left="6480" w:hanging="360"/>
      </w:pPr>
      <w:rPr>
        <w:rFonts w:ascii="Wingdings 3" w:hAnsi="Wingdings 3" w:hint="default"/>
      </w:rPr>
    </w:lvl>
  </w:abstractNum>
  <w:abstractNum w:abstractNumId="11">
    <w:nsid w:val="24CB44E9"/>
    <w:multiLevelType w:val="multilevel"/>
    <w:tmpl w:val="D8387D02"/>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nsid w:val="25AA11E3"/>
    <w:multiLevelType w:val="multilevel"/>
    <w:tmpl w:val="C80E5930"/>
    <w:lvl w:ilvl="0">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nsid w:val="26C346D3"/>
    <w:multiLevelType w:val="hybridMultilevel"/>
    <w:tmpl w:val="A3C2B3B6"/>
    <w:lvl w:ilvl="0" w:tplc="0809000B">
      <w:start w:val="1"/>
      <w:numFmt w:val="bullet"/>
      <w:lvlText w:val=""/>
      <w:lvlJc w:val="left"/>
      <w:pPr>
        <w:ind w:left="2484" w:hanging="360"/>
      </w:pPr>
      <w:rPr>
        <w:rFonts w:ascii="Wingdings" w:hAnsi="Wingdings"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4">
    <w:nsid w:val="2981042B"/>
    <w:multiLevelType w:val="hybridMultilevel"/>
    <w:tmpl w:val="04FEE6AE"/>
    <w:lvl w:ilvl="0" w:tplc="08090003">
      <w:start w:val="1"/>
      <w:numFmt w:val="bullet"/>
      <w:lvlText w:val="o"/>
      <w:lvlJc w:val="left"/>
      <w:pPr>
        <w:ind w:left="1514" w:hanging="360"/>
      </w:pPr>
      <w:rPr>
        <w:rFonts w:ascii="Courier New" w:hAnsi="Courier New" w:cs="Courier New" w:hint="default"/>
      </w:rPr>
    </w:lvl>
    <w:lvl w:ilvl="1" w:tplc="04360003" w:tentative="1">
      <w:start w:val="1"/>
      <w:numFmt w:val="bullet"/>
      <w:lvlText w:val="o"/>
      <w:lvlJc w:val="left"/>
      <w:pPr>
        <w:ind w:left="2234" w:hanging="360"/>
      </w:pPr>
      <w:rPr>
        <w:rFonts w:ascii="Courier New" w:hAnsi="Courier New" w:cs="Courier New" w:hint="default"/>
      </w:rPr>
    </w:lvl>
    <w:lvl w:ilvl="2" w:tplc="04360005" w:tentative="1">
      <w:start w:val="1"/>
      <w:numFmt w:val="bullet"/>
      <w:lvlText w:val=""/>
      <w:lvlJc w:val="left"/>
      <w:pPr>
        <w:ind w:left="2954" w:hanging="360"/>
      </w:pPr>
      <w:rPr>
        <w:rFonts w:ascii="Wingdings" w:hAnsi="Wingdings" w:hint="default"/>
      </w:rPr>
    </w:lvl>
    <w:lvl w:ilvl="3" w:tplc="04360001" w:tentative="1">
      <w:start w:val="1"/>
      <w:numFmt w:val="bullet"/>
      <w:lvlText w:val=""/>
      <w:lvlJc w:val="left"/>
      <w:pPr>
        <w:ind w:left="3674" w:hanging="360"/>
      </w:pPr>
      <w:rPr>
        <w:rFonts w:ascii="Symbol" w:hAnsi="Symbol" w:hint="default"/>
      </w:rPr>
    </w:lvl>
    <w:lvl w:ilvl="4" w:tplc="04360003" w:tentative="1">
      <w:start w:val="1"/>
      <w:numFmt w:val="bullet"/>
      <w:lvlText w:val="o"/>
      <w:lvlJc w:val="left"/>
      <w:pPr>
        <w:ind w:left="4394" w:hanging="360"/>
      </w:pPr>
      <w:rPr>
        <w:rFonts w:ascii="Courier New" w:hAnsi="Courier New" w:cs="Courier New" w:hint="default"/>
      </w:rPr>
    </w:lvl>
    <w:lvl w:ilvl="5" w:tplc="04360005" w:tentative="1">
      <w:start w:val="1"/>
      <w:numFmt w:val="bullet"/>
      <w:lvlText w:val=""/>
      <w:lvlJc w:val="left"/>
      <w:pPr>
        <w:ind w:left="5114" w:hanging="360"/>
      </w:pPr>
      <w:rPr>
        <w:rFonts w:ascii="Wingdings" w:hAnsi="Wingdings" w:hint="default"/>
      </w:rPr>
    </w:lvl>
    <w:lvl w:ilvl="6" w:tplc="04360001" w:tentative="1">
      <w:start w:val="1"/>
      <w:numFmt w:val="bullet"/>
      <w:lvlText w:val=""/>
      <w:lvlJc w:val="left"/>
      <w:pPr>
        <w:ind w:left="5834" w:hanging="360"/>
      </w:pPr>
      <w:rPr>
        <w:rFonts w:ascii="Symbol" w:hAnsi="Symbol" w:hint="default"/>
      </w:rPr>
    </w:lvl>
    <w:lvl w:ilvl="7" w:tplc="04360003" w:tentative="1">
      <w:start w:val="1"/>
      <w:numFmt w:val="bullet"/>
      <w:lvlText w:val="o"/>
      <w:lvlJc w:val="left"/>
      <w:pPr>
        <w:ind w:left="6554" w:hanging="360"/>
      </w:pPr>
      <w:rPr>
        <w:rFonts w:ascii="Courier New" w:hAnsi="Courier New" w:cs="Courier New" w:hint="default"/>
      </w:rPr>
    </w:lvl>
    <w:lvl w:ilvl="8" w:tplc="04360005" w:tentative="1">
      <w:start w:val="1"/>
      <w:numFmt w:val="bullet"/>
      <w:lvlText w:val=""/>
      <w:lvlJc w:val="left"/>
      <w:pPr>
        <w:ind w:left="7274" w:hanging="360"/>
      </w:pPr>
      <w:rPr>
        <w:rFonts w:ascii="Wingdings" w:hAnsi="Wingdings" w:hint="default"/>
      </w:rPr>
    </w:lvl>
  </w:abstractNum>
  <w:abstractNum w:abstractNumId="15">
    <w:nsid w:val="2AED6F69"/>
    <w:multiLevelType w:val="hybridMultilevel"/>
    <w:tmpl w:val="B4BE81DA"/>
    <w:lvl w:ilvl="0" w:tplc="08090003">
      <w:start w:val="1"/>
      <w:numFmt w:val="bullet"/>
      <w:lvlText w:val="o"/>
      <w:lvlJc w:val="left"/>
      <w:pPr>
        <w:ind w:left="2628" w:hanging="360"/>
      </w:pPr>
      <w:rPr>
        <w:rFonts w:ascii="Courier New" w:hAnsi="Courier New" w:cs="Courier New"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6">
    <w:nsid w:val="32565235"/>
    <w:multiLevelType w:val="hybridMultilevel"/>
    <w:tmpl w:val="82487C2C"/>
    <w:lvl w:ilvl="0" w:tplc="08090003">
      <w:start w:val="1"/>
      <w:numFmt w:val="bullet"/>
      <w:lvlText w:val="o"/>
      <w:lvlJc w:val="left"/>
      <w:pPr>
        <w:ind w:left="2061" w:hanging="360"/>
      </w:pPr>
      <w:rPr>
        <w:rFonts w:ascii="Courier New" w:hAnsi="Courier New" w:cs="Courier New"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7">
    <w:nsid w:val="32F35DD6"/>
    <w:multiLevelType w:val="hybridMultilevel"/>
    <w:tmpl w:val="958CA978"/>
    <w:lvl w:ilvl="0" w:tplc="08090003">
      <w:start w:val="1"/>
      <w:numFmt w:val="bullet"/>
      <w:lvlText w:val="o"/>
      <w:lvlJc w:val="left"/>
      <w:pPr>
        <w:ind w:left="1428" w:hanging="360"/>
      </w:pPr>
      <w:rPr>
        <w:rFonts w:ascii="Courier New" w:hAnsi="Courier New" w:cs="Courier New" w:hint="default"/>
      </w:rPr>
    </w:lvl>
    <w:lvl w:ilvl="1" w:tplc="04360003" w:tentative="1">
      <w:start w:val="1"/>
      <w:numFmt w:val="bullet"/>
      <w:lvlText w:val="o"/>
      <w:lvlJc w:val="left"/>
      <w:pPr>
        <w:ind w:left="2148" w:hanging="360"/>
      </w:pPr>
      <w:rPr>
        <w:rFonts w:ascii="Courier New" w:hAnsi="Courier New" w:cs="Courier New" w:hint="default"/>
      </w:rPr>
    </w:lvl>
    <w:lvl w:ilvl="2" w:tplc="04360005" w:tentative="1">
      <w:start w:val="1"/>
      <w:numFmt w:val="bullet"/>
      <w:lvlText w:val=""/>
      <w:lvlJc w:val="left"/>
      <w:pPr>
        <w:ind w:left="2868" w:hanging="360"/>
      </w:pPr>
      <w:rPr>
        <w:rFonts w:ascii="Wingdings" w:hAnsi="Wingdings" w:hint="default"/>
      </w:rPr>
    </w:lvl>
    <w:lvl w:ilvl="3" w:tplc="04360001" w:tentative="1">
      <w:start w:val="1"/>
      <w:numFmt w:val="bullet"/>
      <w:lvlText w:val=""/>
      <w:lvlJc w:val="left"/>
      <w:pPr>
        <w:ind w:left="3588" w:hanging="360"/>
      </w:pPr>
      <w:rPr>
        <w:rFonts w:ascii="Symbol" w:hAnsi="Symbol" w:hint="default"/>
      </w:rPr>
    </w:lvl>
    <w:lvl w:ilvl="4" w:tplc="04360003" w:tentative="1">
      <w:start w:val="1"/>
      <w:numFmt w:val="bullet"/>
      <w:lvlText w:val="o"/>
      <w:lvlJc w:val="left"/>
      <w:pPr>
        <w:ind w:left="4308" w:hanging="360"/>
      </w:pPr>
      <w:rPr>
        <w:rFonts w:ascii="Courier New" w:hAnsi="Courier New" w:cs="Courier New" w:hint="default"/>
      </w:rPr>
    </w:lvl>
    <w:lvl w:ilvl="5" w:tplc="04360005" w:tentative="1">
      <w:start w:val="1"/>
      <w:numFmt w:val="bullet"/>
      <w:lvlText w:val=""/>
      <w:lvlJc w:val="left"/>
      <w:pPr>
        <w:ind w:left="5028" w:hanging="360"/>
      </w:pPr>
      <w:rPr>
        <w:rFonts w:ascii="Wingdings" w:hAnsi="Wingdings" w:hint="default"/>
      </w:rPr>
    </w:lvl>
    <w:lvl w:ilvl="6" w:tplc="04360001" w:tentative="1">
      <w:start w:val="1"/>
      <w:numFmt w:val="bullet"/>
      <w:lvlText w:val=""/>
      <w:lvlJc w:val="left"/>
      <w:pPr>
        <w:ind w:left="5748" w:hanging="360"/>
      </w:pPr>
      <w:rPr>
        <w:rFonts w:ascii="Symbol" w:hAnsi="Symbol" w:hint="default"/>
      </w:rPr>
    </w:lvl>
    <w:lvl w:ilvl="7" w:tplc="04360003" w:tentative="1">
      <w:start w:val="1"/>
      <w:numFmt w:val="bullet"/>
      <w:lvlText w:val="o"/>
      <w:lvlJc w:val="left"/>
      <w:pPr>
        <w:ind w:left="6468" w:hanging="360"/>
      </w:pPr>
      <w:rPr>
        <w:rFonts w:ascii="Courier New" w:hAnsi="Courier New" w:cs="Courier New" w:hint="default"/>
      </w:rPr>
    </w:lvl>
    <w:lvl w:ilvl="8" w:tplc="04360005" w:tentative="1">
      <w:start w:val="1"/>
      <w:numFmt w:val="bullet"/>
      <w:lvlText w:val=""/>
      <w:lvlJc w:val="left"/>
      <w:pPr>
        <w:ind w:left="7188" w:hanging="360"/>
      </w:pPr>
      <w:rPr>
        <w:rFonts w:ascii="Wingdings" w:hAnsi="Wingdings" w:hint="default"/>
      </w:rPr>
    </w:lvl>
  </w:abstractNum>
  <w:abstractNum w:abstractNumId="18">
    <w:nsid w:val="347E0896"/>
    <w:multiLevelType w:val="hybridMultilevel"/>
    <w:tmpl w:val="960E4118"/>
    <w:lvl w:ilvl="0" w:tplc="0809000B">
      <w:start w:val="1"/>
      <w:numFmt w:val="bullet"/>
      <w:lvlText w:val=""/>
      <w:lvlJc w:val="left"/>
      <w:pPr>
        <w:ind w:left="2484" w:hanging="360"/>
      </w:pPr>
      <w:rPr>
        <w:rFonts w:ascii="Wingdings" w:hAnsi="Wingdings" w:hint="default"/>
      </w:rPr>
    </w:lvl>
    <w:lvl w:ilvl="1" w:tplc="08090003">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9">
    <w:nsid w:val="394F46D0"/>
    <w:multiLevelType w:val="hybridMultilevel"/>
    <w:tmpl w:val="2392093A"/>
    <w:lvl w:ilvl="0" w:tplc="08090003">
      <w:start w:val="1"/>
      <w:numFmt w:val="bullet"/>
      <w:lvlText w:val="o"/>
      <w:lvlJc w:val="left"/>
      <w:pPr>
        <w:ind w:left="1428" w:hanging="360"/>
      </w:pPr>
      <w:rPr>
        <w:rFonts w:ascii="Courier New" w:hAnsi="Courier New" w:cs="Courier New"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0">
    <w:nsid w:val="3BC9613A"/>
    <w:multiLevelType w:val="hybridMultilevel"/>
    <w:tmpl w:val="DCBA57DE"/>
    <w:lvl w:ilvl="0" w:tplc="61B6F948">
      <w:start w:val="15"/>
      <w:numFmt w:val="bullet"/>
      <w:lvlText w:val="-"/>
      <w:lvlJc w:val="left"/>
      <w:pPr>
        <w:ind w:left="1854" w:hanging="360"/>
      </w:pPr>
      <w:rPr>
        <w:rFonts w:ascii="Times New Roman" w:eastAsiaTheme="minorEastAsia" w:hAnsi="Times New Roman" w:cs="Times New Roman" w:hint="default"/>
        <w:color w:val="auto"/>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1">
    <w:nsid w:val="40595CC1"/>
    <w:multiLevelType w:val="multilevel"/>
    <w:tmpl w:val="6582A49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20"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2910163"/>
    <w:multiLevelType w:val="hybridMultilevel"/>
    <w:tmpl w:val="95BCB7C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nsid w:val="445F3FAB"/>
    <w:multiLevelType w:val="hybridMultilevel"/>
    <w:tmpl w:val="78EA44A8"/>
    <w:lvl w:ilvl="0" w:tplc="0809000B">
      <w:start w:val="1"/>
      <w:numFmt w:val="bullet"/>
      <w:lvlText w:val=""/>
      <w:lvlJc w:val="left"/>
      <w:pPr>
        <w:ind w:left="2484" w:hanging="360"/>
      </w:pPr>
      <w:rPr>
        <w:rFonts w:ascii="Wingdings" w:hAnsi="Wingdings"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24">
    <w:nsid w:val="45EA74F1"/>
    <w:multiLevelType w:val="hybridMultilevel"/>
    <w:tmpl w:val="3C0E6478"/>
    <w:lvl w:ilvl="0" w:tplc="C0B0C53E">
      <w:start w:val="1"/>
      <w:numFmt w:val="bullet"/>
      <w:lvlText w:val="◦"/>
      <w:lvlJc w:val="left"/>
      <w:pPr>
        <w:tabs>
          <w:tab w:val="num" w:pos="720"/>
        </w:tabs>
        <w:ind w:left="720" w:hanging="360"/>
      </w:pPr>
      <w:rPr>
        <w:rFonts w:ascii="Verdana" w:hAnsi="Verdana" w:hint="default"/>
      </w:rPr>
    </w:lvl>
    <w:lvl w:ilvl="1" w:tplc="9788E81E">
      <w:start w:val="1"/>
      <w:numFmt w:val="bullet"/>
      <w:lvlText w:val="◦"/>
      <w:lvlJc w:val="left"/>
      <w:pPr>
        <w:tabs>
          <w:tab w:val="num" w:pos="1440"/>
        </w:tabs>
        <w:ind w:left="1440" w:hanging="360"/>
      </w:pPr>
      <w:rPr>
        <w:rFonts w:ascii="Verdana" w:hAnsi="Verdana" w:hint="default"/>
      </w:rPr>
    </w:lvl>
    <w:lvl w:ilvl="2" w:tplc="85BCF8B2" w:tentative="1">
      <w:start w:val="1"/>
      <w:numFmt w:val="bullet"/>
      <w:lvlText w:val="◦"/>
      <w:lvlJc w:val="left"/>
      <w:pPr>
        <w:tabs>
          <w:tab w:val="num" w:pos="2160"/>
        </w:tabs>
        <w:ind w:left="2160" w:hanging="360"/>
      </w:pPr>
      <w:rPr>
        <w:rFonts w:ascii="Verdana" w:hAnsi="Verdana" w:hint="default"/>
      </w:rPr>
    </w:lvl>
    <w:lvl w:ilvl="3" w:tplc="858841B6" w:tentative="1">
      <w:start w:val="1"/>
      <w:numFmt w:val="bullet"/>
      <w:lvlText w:val="◦"/>
      <w:lvlJc w:val="left"/>
      <w:pPr>
        <w:tabs>
          <w:tab w:val="num" w:pos="2880"/>
        </w:tabs>
        <w:ind w:left="2880" w:hanging="360"/>
      </w:pPr>
      <w:rPr>
        <w:rFonts w:ascii="Verdana" w:hAnsi="Verdana" w:hint="default"/>
      </w:rPr>
    </w:lvl>
    <w:lvl w:ilvl="4" w:tplc="3440DEA0" w:tentative="1">
      <w:start w:val="1"/>
      <w:numFmt w:val="bullet"/>
      <w:lvlText w:val="◦"/>
      <w:lvlJc w:val="left"/>
      <w:pPr>
        <w:tabs>
          <w:tab w:val="num" w:pos="3600"/>
        </w:tabs>
        <w:ind w:left="3600" w:hanging="360"/>
      </w:pPr>
      <w:rPr>
        <w:rFonts w:ascii="Verdana" w:hAnsi="Verdana" w:hint="default"/>
      </w:rPr>
    </w:lvl>
    <w:lvl w:ilvl="5" w:tplc="3814DB84" w:tentative="1">
      <w:start w:val="1"/>
      <w:numFmt w:val="bullet"/>
      <w:lvlText w:val="◦"/>
      <w:lvlJc w:val="left"/>
      <w:pPr>
        <w:tabs>
          <w:tab w:val="num" w:pos="4320"/>
        </w:tabs>
        <w:ind w:left="4320" w:hanging="360"/>
      </w:pPr>
      <w:rPr>
        <w:rFonts w:ascii="Verdana" w:hAnsi="Verdana" w:hint="default"/>
      </w:rPr>
    </w:lvl>
    <w:lvl w:ilvl="6" w:tplc="E4645472" w:tentative="1">
      <w:start w:val="1"/>
      <w:numFmt w:val="bullet"/>
      <w:lvlText w:val="◦"/>
      <w:lvlJc w:val="left"/>
      <w:pPr>
        <w:tabs>
          <w:tab w:val="num" w:pos="5040"/>
        </w:tabs>
        <w:ind w:left="5040" w:hanging="360"/>
      </w:pPr>
      <w:rPr>
        <w:rFonts w:ascii="Verdana" w:hAnsi="Verdana" w:hint="default"/>
      </w:rPr>
    </w:lvl>
    <w:lvl w:ilvl="7" w:tplc="22764EEC" w:tentative="1">
      <w:start w:val="1"/>
      <w:numFmt w:val="bullet"/>
      <w:lvlText w:val="◦"/>
      <w:lvlJc w:val="left"/>
      <w:pPr>
        <w:tabs>
          <w:tab w:val="num" w:pos="5760"/>
        </w:tabs>
        <w:ind w:left="5760" w:hanging="360"/>
      </w:pPr>
      <w:rPr>
        <w:rFonts w:ascii="Verdana" w:hAnsi="Verdana" w:hint="default"/>
      </w:rPr>
    </w:lvl>
    <w:lvl w:ilvl="8" w:tplc="3F1EC506" w:tentative="1">
      <w:start w:val="1"/>
      <w:numFmt w:val="bullet"/>
      <w:lvlText w:val="◦"/>
      <w:lvlJc w:val="left"/>
      <w:pPr>
        <w:tabs>
          <w:tab w:val="num" w:pos="6480"/>
        </w:tabs>
        <w:ind w:left="6480" w:hanging="360"/>
      </w:pPr>
      <w:rPr>
        <w:rFonts w:ascii="Verdana" w:hAnsi="Verdana" w:hint="default"/>
      </w:rPr>
    </w:lvl>
  </w:abstractNum>
  <w:abstractNum w:abstractNumId="25">
    <w:nsid w:val="48B45D93"/>
    <w:multiLevelType w:val="hybridMultilevel"/>
    <w:tmpl w:val="D6AC0BEC"/>
    <w:lvl w:ilvl="0" w:tplc="08090003">
      <w:start w:val="1"/>
      <w:numFmt w:val="bullet"/>
      <w:lvlText w:val="o"/>
      <w:lvlJc w:val="left"/>
      <w:pPr>
        <w:ind w:left="2061" w:hanging="360"/>
      </w:pPr>
      <w:rPr>
        <w:rFonts w:ascii="Courier New" w:hAnsi="Courier New" w:cs="Courier New"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6">
    <w:nsid w:val="4B391846"/>
    <w:multiLevelType w:val="hybridMultilevel"/>
    <w:tmpl w:val="CE2AB56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D6D0739"/>
    <w:multiLevelType w:val="singleLevel"/>
    <w:tmpl w:val="74902BB2"/>
    <w:lvl w:ilvl="0">
      <w:start w:val="1"/>
      <w:numFmt w:val="decimal"/>
      <w:lvlText w:val="%1."/>
      <w:legacy w:legacy="1" w:legacySpace="0" w:legacyIndent="283"/>
      <w:lvlJc w:val="left"/>
      <w:pPr>
        <w:ind w:left="283" w:hanging="283"/>
      </w:pPr>
    </w:lvl>
  </w:abstractNum>
  <w:abstractNum w:abstractNumId="28">
    <w:nsid w:val="4E3046A7"/>
    <w:multiLevelType w:val="hybridMultilevel"/>
    <w:tmpl w:val="53D6BEF6"/>
    <w:lvl w:ilvl="0" w:tplc="08090003">
      <w:start w:val="1"/>
      <w:numFmt w:val="bullet"/>
      <w:lvlText w:val="o"/>
      <w:lvlJc w:val="left"/>
      <w:pPr>
        <w:ind w:left="3348" w:hanging="360"/>
      </w:pPr>
      <w:rPr>
        <w:rFonts w:ascii="Courier New" w:hAnsi="Courier New" w:cs="Courier New" w:hint="default"/>
      </w:rPr>
    </w:lvl>
    <w:lvl w:ilvl="1" w:tplc="08090003" w:tentative="1">
      <w:start w:val="1"/>
      <w:numFmt w:val="bullet"/>
      <w:lvlText w:val="o"/>
      <w:lvlJc w:val="left"/>
      <w:pPr>
        <w:ind w:left="4068" w:hanging="360"/>
      </w:pPr>
      <w:rPr>
        <w:rFonts w:ascii="Courier New" w:hAnsi="Courier New" w:cs="Courier New" w:hint="default"/>
      </w:rPr>
    </w:lvl>
    <w:lvl w:ilvl="2" w:tplc="08090005" w:tentative="1">
      <w:start w:val="1"/>
      <w:numFmt w:val="bullet"/>
      <w:lvlText w:val=""/>
      <w:lvlJc w:val="left"/>
      <w:pPr>
        <w:ind w:left="4788" w:hanging="360"/>
      </w:pPr>
      <w:rPr>
        <w:rFonts w:ascii="Wingdings" w:hAnsi="Wingdings" w:hint="default"/>
      </w:rPr>
    </w:lvl>
    <w:lvl w:ilvl="3" w:tplc="08090001" w:tentative="1">
      <w:start w:val="1"/>
      <w:numFmt w:val="bullet"/>
      <w:lvlText w:val=""/>
      <w:lvlJc w:val="left"/>
      <w:pPr>
        <w:ind w:left="5508" w:hanging="360"/>
      </w:pPr>
      <w:rPr>
        <w:rFonts w:ascii="Symbol" w:hAnsi="Symbol" w:hint="default"/>
      </w:rPr>
    </w:lvl>
    <w:lvl w:ilvl="4" w:tplc="08090003" w:tentative="1">
      <w:start w:val="1"/>
      <w:numFmt w:val="bullet"/>
      <w:lvlText w:val="o"/>
      <w:lvlJc w:val="left"/>
      <w:pPr>
        <w:ind w:left="6228" w:hanging="360"/>
      </w:pPr>
      <w:rPr>
        <w:rFonts w:ascii="Courier New" w:hAnsi="Courier New" w:cs="Courier New" w:hint="default"/>
      </w:rPr>
    </w:lvl>
    <w:lvl w:ilvl="5" w:tplc="08090005" w:tentative="1">
      <w:start w:val="1"/>
      <w:numFmt w:val="bullet"/>
      <w:lvlText w:val=""/>
      <w:lvlJc w:val="left"/>
      <w:pPr>
        <w:ind w:left="6948" w:hanging="360"/>
      </w:pPr>
      <w:rPr>
        <w:rFonts w:ascii="Wingdings" w:hAnsi="Wingdings" w:hint="default"/>
      </w:rPr>
    </w:lvl>
    <w:lvl w:ilvl="6" w:tplc="08090001" w:tentative="1">
      <w:start w:val="1"/>
      <w:numFmt w:val="bullet"/>
      <w:lvlText w:val=""/>
      <w:lvlJc w:val="left"/>
      <w:pPr>
        <w:ind w:left="7668" w:hanging="360"/>
      </w:pPr>
      <w:rPr>
        <w:rFonts w:ascii="Symbol" w:hAnsi="Symbol" w:hint="default"/>
      </w:rPr>
    </w:lvl>
    <w:lvl w:ilvl="7" w:tplc="08090003" w:tentative="1">
      <w:start w:val="1"/>
      <w:numFmt w:val="bullet"/>
      <w:lvlText w:val="o"/>
      <w:lvlJc w:val="left"/>
      <w:pPr>
        <w:ind w:left="8388" w:hanging="360"/>
      </w:pPr>
      <w:rPr>
        <w:rFonts w:ascii="Courier New" w:hAnsi="Courier New" w:cs="Courier New" w:hint="default"/>
      </w:rPr>
    </w:lvl>
    <w:lvl w:ilvl="8" w:tplc="08090005" w:tentative="1">
      <w:start w:val="1"/>
      <w:numFmt w:val="bullet"/>
      <w:lvlText w:val=""/>
      <w:lvlJc w:val="left"/>
      <w:pPr>
        <w:ind w:left="9108" w:hanging="360"/>
      </w:pPr>
      <w:rPr>
        <w:rFonts w:ascii="Wingdings" w:hAnsi="Wingdings" w:hint="default"/>
      </w:rPr>
    </w:lvl>
  </w:abstractNum>
  <w:abstractNum w:abstractNumId="29">
    <w:nsid w:val="4F5B26AB"/>
    <w:multiLevelType w:val="multilevel"/>
    <w:tmpl w:val="65C0E5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14B7DC3"/>
    <w:multiLevelType w:val="hybridMultilevel"/>
    <w:tmpl w:val="9B2C74F8"/>
    <w:lvl w:ilvl="0" w:tplc="08090003">
      <w:start w:val="1"/>
      <w:numFmt w:val="bullet"/>
      <w:lvlText w:val="o"/>
      <w:lvlJc w:val="left"/>
      <w:pPr>
        <w:ind w:left="2484" w:hanging="360"/>
      </w:pPr>
      <w:rPr>
        <w:rFonts w:ascii="Courier New" w:hAnsi="Courier New" w:cs="Courier New"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31">
    <w:nsid w:val="5185116C"/>
    <w:multiLevelType w:val="hybridMultilevel"/>
    <w:tmpl w:val="11A8CFCC"/>
    <w:lvl w:ilvl="0" w:tplc="76C6F586">
      <w:start w:val="1"/>
      <w:numFmt w:val="bullet"/>
      <w:lvlText w:val=""/>
      <w:lvlJc w:val="left"/>
      <w:pPr>
        <w:tabs>
          <w:tab w:val="num" w:pos="720"/>
        </w:tabs>
        <w:ind w:left="720" w:hanging="360"/>
      </w:pPr>
      <w:rPr>
        <w:rFonts w:ascii="Wingdings 3" w:hAnsi="Wingdings 3" w:hint="default"/>
      </w:rPr>
    </w:lvl>
    <w:lvl w:ilvl="1" w:tplc="CD9ED392" w:tentative="1">
      <w:start w:val="1"/>
      <w:numFmt w:val="bullet"/>
      <w:lvlText w:val=""/>
      <w:lvlJc w:val="left"/>
      <w:pPr>
        <w:tabs>
          <w:tab w:val="num" w:pos="1440"/>
        </w:tabs>
        <w:ind w:left="1440" w:hanging="360"/>
      </w:pPr>
      <w:rPr>
        <w:rFonts w:ascii="Wingdings 3" w:hAnsi="Wingdings 3" w:hint="default"/>
      </w:rPr>
    </w:lvl>
    <w:lvl w:ilvl="2" w:tplc="0A54954E" w:tentative="1">
      <w:start w:val="1"/>
      <w:numFmt w:val="bullet"/>
      <w:lvlText w:val=""/>
      <w:lvlJc w:val="left"/>
      <w:pPr>
        <w:tabs>
          <w:tab w:val="num" w:pos="2160"/>
        </w:tabs>
        <w:ind w:left="2160" w:hanging="360"/>
      </w:pPr>
      <w:rPr>
        <w:rFonts w:ascii="Wingdings 3" w:hAnsi="Wingdings 3" w:hint="default"/>
      </w:rPr>
    </w:lvl>
    <w:lvl w:ilvl="3" w:tplc="512C8D94" w:tentative="1">
      <w:start w:val="1"/>
      <w:numFmt w:val="bullet"/>
      <w:lvlText w:val=""/>
      <w:lvlJc w:val="left"/>
      <w:pPr>
        <w:tabs>
          <w:tab w:val="num" w:pos="2880"/>
        </w:tabs>
        <w:ind w:left="2880" w:hanging="360"/>
      </w:pPr>
      <w:rPr>
        <w:rFonts w:ascii="Wingdings 3" w:hAnsi="Wingdings 3" w:hint="default"/>
      </w:rPr>
    </w:lvl>
    <w:lvl w:ilvl="4" w:tplc="D1AA1AB8" w:tentative="1">
      <w:start w:val="1"/>
      <w:numFmt w:val="bullet"/>
      <w:lvlText w:val=""/>
      <w:lvlJc w:val="left"/>
      <w:pPr>
        <w:tabs>
          <w:tab w:val="num" w:pos="3600"/>
        </w:tabs>
        <w:ind w:left="3600" w:hanging="360"/>
      </w:pPr>
      <w:rPr>
        <w:rFonts w:ascii="Wingdings 3" w:hAnsi="Wingdings 3" w:hint="default"/>
      </w:rPr>
    </w:lvl>
    <w:lvl w:ilvl="5" w:tplc="44F0FC66" w:tentative="1">
      <w:start w:val="1"/>
      <w:numFmt w:val="bullet"/>
      <w:lvlText w:val=""/>
      <w:lvlJc w:val="left"/>
      <w:pPr>
        <w:tabs>
          <w:tab w:val="num" w:pos="4320"/>
        </w:tabs>
        <w:ind w:left="4320" w:hanging="360"/>
      </w:pPr>
      <w:rPr>
        <w:rFonts w:ascii="Wingdings 3" w:hAnsi="Wingdings 3" w:hint="default"/>
      </w:rPr>
    </w:lvl>
    <w:lvl w:ilvl="6" w:tplc="978AF8DA" w:tentative="1">
      <w:start w:val="1"/>
      <w:numFmt w:val="bullet"/>
      <w:lvlText w:val=""/>
      <w:lvlJc w:val="left"/>
      <w:pPr>
        <w:tabs>
          <w:tab w:val="num" w:pos="5040"/>
        </w:tabs>
        <w:ind w:left="5040" w:hanging="360"/>
      </w:pPr>
      <w:rPr>
        <w:rFonts w:ascii="Wingdings 3" w:hAnsi="Wingdings 3" w:hint="default"/>
      </w:rPr>
    </w:lvl>
    <w:lvl w:ilvl="7" w:tplc="487402BC" w:tentative="1">
      <w:start w:val="1"/>
      <w:numFmt w:val="bullet"/>
      <w:lvlText w:val=""/>
      <w:lvlJc w:val="left"/>
      <w:pPr>
        <w:tabs>
          <w:tab w:val="num" w:pos="5760"/>
        </w:tabs>
        <w:ind w:left="5760" w:hanging="360"/>
      </w:pPr>
      <w:rPr>
        <w:rFonts w:ascii="Wingdings 3" w:hAnsi="Wingdings 3" w:hint="default"/>
      </w:rPr>
    </w:lvl>
    <w:lvl w:ilvl="8" w:tplc="2C52938E" w:tentative="1">
      <w:start w:val="1"/>
      <w:numFmt w:val="bullet"/>
      <w:lvlText w:val=""/>
      <w:lvlJc w:val="left"/>
      <w:pPr>
        <w:tabs>
          <w:tab w:val="num" w:pos="6480"/>
        </w:tabs>
        <w:ind w:left="6480" w:hanging="360"/>
      </w:pPr>
      <w:rPr>
        <w:rFonts w:ascii="Wingdings 3" w:hAnsi="Wingdings 3" w:hint="default"/>
      </w:rPr>
    </w:lvl>
  </w:abstractNum>
  <w:abstractNum w:abstractNumId="32">
    <w:nsid w:val="52623191"/>
    <w:multiLevelType w:val="hybridMultilevel"/>
    <w:tmpl w:val="D0CE117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48829D5"/>
    <w:multiLevelType w:val="hybridMultilevel"/>
    <w:tmpl w:val="32CACFDC"/>
    <w:lvl w:ilvl="0" w:tplc="08090003">
      <w:start w:val="1"/>
      <w:numFmt w:val="bullet"/>
      <w:lvlText w:val="o"/>
      <w:lvlJc w:val="left"/>
      <w:pPr>
        <w:ind w:left="2628" w:hanging="360"/>
      </w:pPr>
      <w:rPr>
        <w:rFonts w:ascii="Courier New" w:hAnsi="Courier New" w:cs="Courier New"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34">
    <w:nsid w:val="5EB93467"/>
    <w:multiLevelType w:val="hybridMultilevel"/>
    <w:tmpl w:val="B8D6A0AE"/>
    <w:lvl w:ilvl="0" w:tplc="08090003">
      <w:start w:val="1"/>
      <w:numFmt w:val="bullet"/>
      <w:lvlText w:val="o"/>
      <w:lvlJc w:val="left"/>
      <w:pPr>
        <w:ind w:left="1428" w:hanging="360"/>
      </w:pPr>
      <w:rPr>
        <w:rFonts w:ascii="Courier New" w:hAnsi="Courier New" w:cs="Courier New"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35">
    <w:nsid w:val="62B4624F"/>
    <w:multiLevelType w:val="hybridMultilevel"/>
    <w:tmpl w:val="65F28A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02A42D2"/>
    <w:multiLevelType w:val="hybridMultilevel"/>
    <w:tmpl w:val="AFACE8A8"/>
    <w:lvl w:ilvl="0" w:tplc="08090003">
      <w:start w:val="1"/>
      <w:numFmt w:val="bullet"/>
      <w:lvlText w:val="o"/>
      <w:lvlJc w:val="left"/>
      <w:pPr>
        <w:ind w:left="1776" w:hanging="360"/>
      </w:pPr>
      <w:rPr>
        <w:rFonts w:ascii="Courier New" w:hAnsi="Courier New" w:cs="Courier New" w:hint="default"/>
      </w:rPr>
    </w:lvl>
    <w:lvl w:ilvl="1" w:tplc="0809000B">
      <w:start w:val="1"/>
      <w:numFmt w:val="bullet"/>
      <w:lvlText w:val=""/>
      <w:lvlJc w:val="left"/>
      <w:pPr>
        <w:ind w:left="2496" w:hanging="360"/>
      </w:pPr>
      <w:rPr>
        <w:rFonts w:ascii="Wingdings" w:hAnsi="Wingdings" w:hint="default"/>
      </w:rPr>
    </w:lvl>
    <w:lvl w:ilvl="2" w:tplc="08090005">
      <w:start w:val="1"/>
      <w:numFmt w:val="bullet"/>
      <w:lvlText w:val=""/>
      <w:lvlJc w:val="left"/>
      <w:pPr>
        <w:ind w:left="3216" w:hanging="360"/>
      </w:pPr>
      <w:rPr>
        <w:rFonts w:ascii="Wingdings" w:hAnsi="Wingdings" w:hint="default"/>
      </w:rPr>
    </w:lvl>
    <w:lvl w:ilvl="3" w:tplc="0809000B">
      <w:start w:val="1"/>
      <w:numFmt w:val="bullet"/>
      <w:lvlText w:val=""/>
      <w:lvlJc w:val="left"/>
      <w:pPr>
        <w:ind w:left="3936" w:hanging="360"/>
      </w:pPr>
      <w:rPr>
        <w:rFonts w:ascii="Wingdings" w:hAnsi="Wingdings"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7">
    <w:nsid w:val="74455589"/>
    <w:multiLevelType w:val="hybridMultilevel"/>
    <w:tmpl w:val="839ED3DC"/>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nsid w:val="75C00EE0"/>
    <w:multiLevelType w:val="hybridMultilevel"/>
    <w:tmpl w:val="16949E92"/>
    <w:lvl w:ilvl="0" w:tplc="08090003">
      <w:start w:val="1"/>
      <w:numFmt w:val="bullet"/>
      <w:lvlText w:val="o"/>
      <w:lvlJc w:val="left"/>
      <w:pPr>
        <w:ind w:left="1428" w:hanging="360"/>
      </w:pPr>
      <w:rPr>
        <w:rFonts w:ascii="Courier New" w:hAnsi="Courier New" w:cs="Courier New"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39">
    <w:nsid w:val="78826EEF"/>
    <w:multiLevelType w:val="hybridMultilevel"/>
    <w:tmpl w:val="3F52A890"/>
    <w:lvl w:ilvl="0" w:tplc="04360017">
      <w:start w:val="1"/>
      <w:numFmt w:val="lowerLetter"/>
      <w:lvlText w:val="%1)"/>
      <w:lvlJc w:val="left"/>
      <w:pPr>
        <w:ind w:left="1080" w:hanging="360"/>
      </w:pPr>
      <w:rPr>
        <w:rFonts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40">
    <w:nsid w:val="78A35C29"/>
    <w:multiLevelType w:val="hybridMultilevel"/>
    <w:tmpl w:val="2B10805A"/>
    <w:lvl w:ilvl="0" w:tplc="08090003">
      <w:start w:val="1"/>
      <w:numFmt w:val="bullet"/>
      <w:lvlText w:val="o"/>
      <w:lvlJc w:val="left"/>
      <w:pPr>
        <w:ind w:left="1776" w:hanging="360"/>
      </w:pPr>
      <w:rPr>
        <w:rFonts w:ascii="Courier New" w:hAnsi="Courier New" w:cs="Courier New"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41">
    <w:nsid w:val="7B8043AC"/>
    <w:multiLevelType w:val="hybridMultilevel"/>
    <w:tmpl w:val="4078BC8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1"/>
  </w:num>
  <w:num w:numId="7">
    <w:abstractNumId w:val="8"/>
  </w:num>
  <w:num w:numId="8">
    <w:abstractNumId w:val="39"/>
  </w:num>
  <w:num w:numId="9">
    <w:abstractNumId w:val="1"/>
  </w:num>
  <w:num w:numId="10">
    <w:abstractNumId w:val="5"/>
  </w:num>
  <w:num w:numId="11">
    <w:abstractNumId w:val="14"/>
  </w:num>
  <w:num w:numId="12">
    <w:abstractNumId w:val="2"/>
  </w:num>
  <w:num w:numId="13">
    <w:abstractNumId w:val="17"/>
  </w:num>
  <w:num w:numId="14">
    <w:abstractNumId w:val="6"/>
  </w:num>
  <w:num w:numId="15">
    <w:abstractNumId w:val="38"/>
  </w:num>
  <w:num w:numId="16">
    <w:abstractNumId w:val="34"/>
  </w:num>
  <w:num w:numId="17">
    <w:abstractNumId w:val="19"/>
  </w:num>
  <w:num w:numId="18">
    <w:abstractNumId w:val="4"/>
  </w:num>
  <w:num w:numId="19">
    <w:abstractNumId w:val="26"/>
  </w:num>
  <w:num w:numId="20">
    <w:abstractNumId w:val="32"/>
  </w:num>
  <w:num w:numId="21">
    <w:abstractNumId w:val="25"/>
  </w:num>
  <w:num w:numId="22">
    <w:abstractNumId w:val="22"/>
  </w:num>
  <w:num w:numId="23">
    <w:abstractNumId w:val="41"/>
  </w:num>
  <w:num w:numId="24">
    <w:abstractNumId w:val="35"/>
  </w:num>
  <w:num w:numId="25">
    <w:abstractNumId w:val="36"/>
  </w:num>
  <w:num w:numId="26">
    <w:abstractNumId w:val="40"/>
  </w:num>
  <w:num w:numId="27">
    <w:abstractNumId w:val="13"/>
  </w:num>
  <w:num w:numId="28">
    <w:abstractNumId w:val="23"/>
  </w:num>
  <w:num w:numId="29">
    <w:abstractNumId w:val="18"/>
  </w:num>
  <w:num w:numId="30">
    <w:abstractNumId w:val="30"/>
  </w:num>
  <w:num w:numId="31">
    <w:abstractNumId w:val="27"/>
    <w:lvlOverride w:ilvl="0">
      <w:startOverride w:val="1"/>
    </w:lvlOverride>
  </w:num>
  <w:num w:numId="32">
    <w:abstractNumId w:val="27"/>
    <w:lvlOverride w:ilvl="0">
      <w:lvl w:ilvl="0">
        <w:start w:val="1"/>
        <w:numFmt w:val="decimal"/>
        <w:lvlText w:val="%1."/>
        <w:legacy w:legacy="1" w:legacySpace="0" w:legacyIndent="283"/>
        <w:lvlJc w:val="left"/>
        <w:pPr>
          <w:ind w:left="283" w:hanging="283"/>
        </w:pPr>
      </w:lvl>
    </w:lvlOverride>
  </w:num>
  <w:num w:numId="33">
    <w:abstractNumId w:val="11"/>
  </w:num>
  <w:num w:numId="34">
    <w:abstractNumId w:val="10"/>
  </w:num>
  <w:num w:numId="35">
    <w:abstractNumId w:val="31"/>
  </w:num>
  <w:num w:numId="36">
    <w:abstractNumId w:val="3"/>
  </w:num>
  <w:num w:numId="37">
    <w:abstractNumId w:val="24"/>
  </w:num>
  <w:num w:numId="38">
    <w:abstractNumId w:val="16"/>
  </w:num>
  <w:num w:numId="39">
    <w:abstractNumId w:val="9"/>
  </w:num>
  <w:num w:numId="40">
    <w:abstractNumId w:val="7"/>
  </w:num>
  <w:num w:numId="41">
    <w:abstractNumId w:val="37"/>
  </w:num>
  <w:num w:numId="42">
    <w:abstractNumId w:val="15"/>
  </w:num>
  <w:num w:numId="43">
    <w:abstractNumId w:val="28"/>
  </w:num>
  <w:num w:numId="44">
    <w:abstractNumId w:val="33"/>
  </w:num>
  <w:num w:numId="45">
    <w:abstractNumId w:val="20"/>
  </w:num>
  <w:num w:numId="46">
    <w:abstractNumId w:val="12"/>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211A3"/>
    <w:rsid w:val="000219CC"/>
    <w:rsid w:val="0006431A"/>
    <w:rsid w:val="00070F3C"/>
    <w:rsid w:val="000947D2"/>
    <w:rsid w:val="000B6FD6"/>
    <w:rsid w:val="000C14F1"/>
    <w:rsid w:val="000C3F67"/>
    <w:rsid w:val="000C5EE7"/>
    <w:rsid w:val="0010111B"/>
    <w:rsid w:val="001749DC"/>
    <w:rsid w:val="00185C3D"/>
    <w:rsid w:val="001F4024"/>
    <w:rsid w:val="00202830"/>
    <w:rsid w:val="002429BA"/>
    <w:rsid w:val="00242B3C"/>
    <w:rsid w:val="00256B36"/>
    <w:rsid w:val="00273244"/>
    <w:rsid w:val="002A52DD"/>
    <w:rsid w:val="002A6F43"/>
    <w:rsid w:val="002B47BF"/>
    <w:rsid w:val="002C1CF1"/>
    <w:rsid w:val="002C45C7"/>
    <w:rsid w:val="002D2FB1"/>
    <w:rsid w:val="002E3B65"/>
    <w:rsid w:val="00310662"/>
    <w:rsid w:val="003123D5"/>
    <w:rsid w:val="00330E8C"/>
    <w:rsid w:val="00335565"/>
    <w:rsid w:val="0033755C"/>
    <w:rsid w:val="0034158E"/>
    <w:rsid w:val="00381E21"/>
    <w:rsid w:val="00383721"/>
    <w:rsid w:val="003C2BA0"/>
    <w:rsid w:val="003D076D"/>
    <w:rsid w:val="00404BAC"/>
    <w:rsid w:val="004272F3"/>
    <w:rsid w:val="00444ADE"/>
    <w:rsid w:val="00456DEF"/>
    <w:rsid w:val="00490FF0"/>
    <w:rsid w:val="00495445"/>
    <w:rsid w:val="004972AA"/>
    <w:rsid w:val="004C367A"/>
    <w:rsid w:val="004D17B1"/>
    <w:rsid w:val="004D7024"/>
    <w:rsid w:val="004F5B20"/>
    <w:rsid w:val="00507A61"/>
    <w:rsid w:val="0053695F"/>
    <w:rsid w:val="00555A91"/>
    <w:rsid w:val="0055738D"/>
    <w:rsid w:val="00583521"/>
    <w:rsid w:val="005A0182"/>
    <w:rsid w:val="005A7B3B"/>
    <w:rsid w:val="005B620A"/>
    <w:rsid w:val="005D02FE"/>
    <w:rsid w:val="00601F5F"/>
    <w:rsid w:val="00606E0E"/>
    <w:rsid w:val="00631695"/>
    <w:rsid w:val="006410FC"/>
    <w:rsid w:val="006B6983"/>
    <w:rsid w:val="006B6985"/>
    <w:rsid w:val="006C19D5"/>
    <w:rsid w:val="006D6CF4"/>
    <w:rsid w:val="006F294F"/>
    <w:rsid w:val="006F6799"/>
    <w:rsid w:val="00721F60"/>
    <w:rsid w:val="00732D0A"/>
    <w:rsid w:val="00762E0E"/>
    <w:rsid w:val="007E7CBE"/>
    <w:rsid w:val="00803A4A"/>
    <w:rsid w:val="008040ED"/>
    <w:rsid w:val="00810C29"/>
    <w:rsid w:val="00825AAE"/>
    <w:rsid w:val="00842470"/>
    <w:rsid w:val="0084340A"/>
    <w:rsid w:val="0086787C"/>
    <w:rsid w:val="0087362D"/>
    <w:rsid w:val="00876270"/>
    <w:rsid w:val="00892B86"/>
    <w:rsid w:val="008D2666"/>
    <w:rsid w:val="008E122B"/>
    <w:rsid w:val="009011DF"/>
    <w:rsid w:val="00903346"/>
    <w:rsid w:val="009046B1"/>
    <w:rsid w:val="0090668E"/>
    <w:rsid w:val="00911350"/>
    <w:rsid w:val="009240AE"/>
    <w:rsid w:val="00926BF7"/>
    <w:rsid w:val="0093081A"/>
    <w:rsid w:val="00935468"/>
    <w:rsid w:val="009472F4"/>
    <w:rsid w:val="00955706"/>
    <w:rsid w:val="009557D4"/>
    <w:rsid w:val="0096632D"/>
    <w:rsid w:val="00971EF2"/>
    <w:rsid w:val="00987251"/>
    <w:rsid w:val="009A1EC8"/>
    <w:rsid w:val="009B3A39"/>
    <w:rsid w:val="009C70A9"/>
    <w:rsid w:val="009E3EDD"/>
    <w:rsid w:val="009F669A"/>
    <w:rsid w:val="00A0217F"/>
    <w:rsid w:val="00A3646A"/>
    <w:rsid w:val="00A4572A"/>
    <w:rsid w:val="00A50720"/>
    <w:rsid w:val="00A849DA"/>
    <w:rsid w:val="00AB2427"/>
    <w:rsid w:val="00AC619C"/>
    <w:rsid w:val="00AF4773"/>
    <w:rsid w:val="00B0216E"/>
    <w:rsid w:val="00B053B5"/>
    <w:rsid w:val="00B0696E"/>
    <w:rsid w:val="00B35A9B"/>
    <w:rsid w:val="00B56CC2"/>
    <w:rsid w:val="00B80A40"/>
    <w:rsid w:val="00BA0B86"/>
    <w:rsid w:val="00BC14F4"/>
    <w:rsid w:val="00BC17BE"/>
    <w:rsid w:val="00BC22A5"/>
    <w:rsid w:val="00C1663B"/>
    <w:rsid w:val="00C400CA"/>
    <w:rsid w:val="00C46270"/>
    <w:rsid w:val="00C51AEE"/>
    <w:rsid w:val="00C53BFB"/>
    <w:rsid w:val="00C56358"/>
    <w:rsid w:val="00C95822"/>
    <w:rsid w:val="00CA6A1E"/>
    <w:rsid w:val="00CF4416"/>
    <w:rsid w:val="00CF451A"/>
    <w:rsid w:val="00CF47AE"/>
    <w:rsid w:val="00D26D31"/>
    <w:rsid w:val="00D3679B"/>
    <w:rsid w:val="00D76BA5"/>
    <w:rsid w:val="00D77713"/>
    <w:rsid w:val="00DA0E5F"/>
    <w:rsid w:val="00DD66DD"/>
    <w:rsid w:val="00DD6ACA"/>
    <w:rsid w:val="00DE3C28"/>
    <w:rsid w:val="00E3562D"/>
    <w:rsid w:val="00E47FE2"/>
    <w:rsid w:val="00E5076E"/>
    <w:rsid w:val="00E5614B"/>
    <w:rsid w:val="00E67F4F"/>
    <w:rsid w:val="00E86017"/>
    <w:rsid w:val="00E94C3D"/>
    <w:rsid w:val="00EA72D6"/>
    <w:rsid w:val="00EA7DE2"/>
    <w:rsid w:val="00EB529B"/>
    <w:rsid w:val="00EC01D3"/>
    <w:rsid w:val="00EC6796"/>
    <w:rsid w:val="00EE5DDF"/>
    <w:rsid w:val="00EF6891"/>
    <w:rsid w:val="00F06D49"/>
    <w:rsid w:val="00F1665F"/>
    <w:rsid w:val="00F51E40"/>
    <w:rsid w:val="00F53581"/>
    <w:rsid w:val="00F61888"/>
    <w:rsid w:val="00F61D09"/>
    <w:rsid w:val="00F6676F"/>
    <w:rsid w:val="00F92F4E"/>
    <w:rsid w:val="00FA79EC"/>
    <w:rsid w:val="00FC5004"/>
    <w:rsid w:val="00FD0F04"/>
    <w:rsid w:val="00FF524B"/>
  </w:rsids>
  <m:mathPr>
    <m:mathFont m:val="Cambria Math"/>
    <m:brkBin m:val="before"/>
    <m:brkBinSub m:val="--"/>
    <m:smallFrac m:val="0"/>
    <m:dispDef/>
    <m:lMargin m:val="0"/>
    <m:rMargin m:val="0"/>
    <m:defJc m:val="centerGroup"/>
    <m:wrapIndent m:val="1440"/>
    <m:intLim m:val="subSup"/>
    <m:naryLim m:val="undOvr"/>
  </m:mathPr>
  <w:themeFontLang w:val="af-Z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before="200"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footnote text" w:uiPriority="99"/>
    <w:lsdException w:name="annotation text"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6D31"/>
    <w:rPr>
      <w:sz w:val="20"/>
      <w:szCs w:val="20"/>
    </w:rPr>
  </w:style>
  <w:style w:type="paragraph" w:styleId="Heading1">
    <w:name w:val="heading 1"/>
    <w:basedOn w:val="Normal"/>
    <w:next w:val="Normal"/>
    <w:link w:val="Heading1Char"/>
    <w:uiPriority w:val="9"/>
    <w:qFormat/>
    <w:rsid w:val="00D26D31"/>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D26D31"/>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D26D31"/>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unhideWhenUsed/>
    <w:qFormat/>
    <w:rsid w:val="00D26D31"/>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unhideWhenUsed/>
    <w:qFormat/>
    <w:rsid w:val="00D26D31"/>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unhideWhenUsed/>
    <w:qFormat/>
    <w:rsid w:val="00D26D31"/>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unhideWhenUsed/>
    <w:qFormat/>
    <w:rsid w:val="00D26D31"/>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unhideWhenUsed/>
    <w:qFormat/>
    <w:rsid w:val="00D26D31"/>
    <w:pPr>
      <w:spacing w:before="300" w:after="0"/>
      <w:outlineLvl w:val="7"/>
    </w:pPr>
    <w:rPr>
      <w:caps/>
      <w:spacing w:val="10"/>
      <w:sz w:val="18"/>
      <w:szCs w:val="18"/>
    </w:rPr>
  </w:style>
  <w:style w:type="paragraph" w:styleId="Heading9">
    <w:name w:val="heading 9"/>
    <w:basedOn w:val="Normal"/>
    <w:next w:val="Normal"/>
    <w:link w:val="Heading9Char"/>
    <w:uiPriority w:val="9"/>
    <w:unhideWhenUsed/>
    <w:qFormat/>
    <w:rsid w:val="00D26D31"/>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uiPriority w:val="99"/>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link w:val="FootnoteTextChar"/>
    <w:uiPriority w:val="99"/>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pPr>
      <w:keepLines/>
      <w:tabs>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uiPriority w:val="59"/>
    <w:rsid w:val="00456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number">
    <w:name w:val="Docnumber"/>
    <w:basedOn w:val="Normal"/>
    <w:rsid w:val="00456DEF"/>
    <w:pPr>
      <w:jc w:val="right"/>
    </w:pPr>
    <w:rPr>
      <w:b/>
      <w:sz w:val="28"/>
    </w:rPr>
  </w:style>
  <w:style w:type="paragraph" w:styleId="ListParagraph">
    <w:name w:val="List Paragraph"/>
    <w:basedOn w:val="Normal"/>
    <w:uiPriority w:val="34"/>
    <w:qFormat/>
    <w:rsid w:val="00D26D31"/>
    <w:pPr>
      <w:ind w:left="720"/>
      <w:contextualSpacing/>
    </w:pPr>
  </w:style>
  <w:style w:type="paragraph" w:customStyle="1" w:styleId="Normalaftertitle0">
    <w:name w:val="Normal after title"/>
    <w:basedOn w:val="Normal"/>
    <w:next w:val="Normal"/>
    <w:rsid w:val="00456DEF"/>
    <w:pPr>
      <w:spacing w:before="320" w:after="60"/>
    </w:pPr>
  </w:style>
  <w:style w:type="paragraph" w:customStyle="1" w:styleId="Default">
    <w:name w:val="Default"/>
    <w:rsid w:val="00456DEF"/>
    <w:pPr>
      <w:autoSpaceDE w:val="0"/>
      <w:autoSpaceDN w:val="0"/>
      <w:adjustRightInd w:val="0"/>
    </w:pPr>
    <w:rPr>
      <w:rFonts w:ascii="Arial" w:hAnsi="Arial" w:cs="Arial"/>
      <w:color w:val="000000"/>
      <w:sz w:val="24"/>
      <w:szCs w:val="24"/>
      <w:lang w:val="en-GB" w:eastAsia="en-US"/>
    </w:rPr>
  </w:style>
  <w:style w:type="character" w:styleId="CommentReference">
    <w:name w:val="annotation reference"/>
    <w:basedOn w:val="DefaultParagraphFont"/>
    <w:uiPriority w:val="99"/>
    <w:unhideWhenUsed/>
    <w:rsid w:val="00456DEF"/>
    <w:rPr>
      <w:sz w:val="16"/>
      <w:szCs w:val="16"/>
    </w:rPr>
  </w:style>
  <w:style w:type="paragraph" w:styleId="CommentText">
    <w:name w:val="annotation text"/>
    <w:basedOn w:val="Normal"/>
    <w:link w:val="CommentTextChar"/>
    <w:uiPriority w:val="99"/>
    <w:unhideWhenUsed/>
    <w:rsid w:val="00456DEF"/>
    <w:rPr>
      <w:lang w:bidi="en-US"/>
    </w:rPr>
  </w:style>
  <w:style w:type="character" w:customStyle="1" w:styleId="CommentTextChar">
    <w:name w:val="Comment Text Char"/>
    <w:basedOn w:val="DefaultParagraphFont"/>
    <w:link w:val="CommentText"/>
    <w:uiPriority w:val="99"/>
    <w:rsid w:val="00456DEF"/>
    <w:rPr>
      <w:rFonts w:asciiTheme="minorHAnsi" w:eastAsiaTheme="minorEastAsia" w:hAnsiTheme="minorHAnsi" w:cstheme="minorBidi"/>
      <w:lang w:eastAsia="en-US" w:bidi="en-US"/>
    </w:rPr>
  </w:style>
  <w:style w:type="paragraph" w:styleId="NormalWeb">
    <w:name w:val="Normal (Web)"/>
    <w:basedOn w:val="Normal"/>
    <w:uiPriority w:val="99"/>
    <w:unhideWhenUsed/>
    <w:rsid w:val="00456DEF"/>
    <w:pPr>
      <w:spacing w:before="100" w:beforeAutospacing="1" w:after="100" w:afterAutospacing="1"/>
    </w:pPr>
    <w:rPr>
      <w:szCs w:val="24"/>
      <w:lang w:eastAsia="en-GB"/>
    </w:rPr>
  </w:style>
  <w:style w:type="character" w:customStyle="1" w:styleId="FootnoteTextChar">
    <w:name w:val="Footnote Text Char"/>
    <w:basedOn w:val="DefaultParagraphFont"/>
    <w:link w:val="FootnoteText"/>
    <w:uiPriority w:val="99"/>
    <w:semiHidden/>
    <w:rsid w:val="00456DEF"/>
    <w:rPr>
      <w:sz w:val="24"/>
      <w:lang w:val="en-GB" w:eastAsia="en-US"/>
    </w:rPr>
  </w:style>
  <w:style w:type="character" w:styleId="Hyperlink">
    <w:name w:val="Hyperlink"/>
    <w:basedOn w:val="DefaultParagraphFont"/>
    <w:uiPriority w:val="99"/>
    <w:unhideWhenUsed/>
    <w:rsid w:val="00456DEF"/>
    <w:rPr>
      <w:color w:val="0000FF" w:themeColor="hyperlink"/>
      <w:u w:val="single"/>
    </w:rPr>
  </w:style>
  <w:style w:type="paragraph" w:customStyle="1" w:styleId="Pa0">
    <w:name w:val="Pa0"/>
    <w:basedOn w:val="Default"/>
    <w:next w:val="Default"/>
    <w:uiPriority w:val="99"/>
    <w:rsid w:val="00456DEF"/>
    <w:pPr>
      <w:spacing w:line="191" w:lineRule="atLeast"/>
    </w:pPr>
    <w:rPr>
      <w:color w:val="auto"/>
      <w:lang w:val="af-ZA"/>
    </w:rPr>
  </w:style>
  <w:style w:type="paragraph" w:styleId="BalloonText">
    <w:name w:val="Balloon Text"/>
    <w:basedOn w:val="Normal"/>
    <w:link w:val="BalloonTextChar"/>
    <w:rsid w:val="00456DEF"/>
    <w:pPr>
      <w:spacing w:before="0"/>
    </w:pPr>
    <w:rPr>
      <w:rFonts w:ascii="Tahoma" w:hAnsi="Tahoma" w:cs="Tahoma"/>
      <w:sz w:val="16"/>
      <w:szCs w:val="16"/>
    </w:rPr>
  </w:style>
  <w:style w:type="character" w:customStyle="1" w:styleId="BalloonTextChar">
    <w:name w:val="Balloon Text Char"/>
    <w:basedOn w:val="DefaultParagraphFont"/>
    <w:link w:val="BalloonText"/>
    <w:rsid w:val="00456DEF"/>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D26D31"/>
    <w:pPr>
      <w:outlineLvl w:val="9"/>
    </w:pPr>
    <w:rPr>
      <w:lang w:bidi="en-US"/>
    </w:rPr>
  </w:style>
  <w:style w:type="character" w:customStyle="1" w:styleId="Heading1Char">
    <w:name w:val="Heading 1 Char"/>
    <w:basedOn w:val="DefaultParagraphFont"/>
    <w:link w:val="Heading1"/>
    <w:uiPriority w:val="9"/>
    <w:rsid w:val="00D26D31"/>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D26D31"/>
    <w:rPr>
      <w:caps/>
      <w:spacing w:val="15"/>
      <w:shd w:val="clear" w:color="auto" w:fill="DBE5F1" w:themeFill="accent1" w:themeFillTint="33"/>
    </w:rPr>
  </w:style>
  <w:style w:type="character" w:customStyle="1" w:styleId="Heading3Char">
    <w:name w:val="Heading 3 Char"/>
    <w:basedOn w:val="DefaultParagraphFont"/>
    <w:link w:val="Heading3"/>
    <w:uiPriority w:val="9"/>
    <w:rsid w:val="00D26D31"/>
    <w:rPr>
      <w:caps/>
      <w:color w:val="243F60" w:themeColor="accent1" w:themeShade="7F"/>
      <w:spacing w:val="15"/>
    </w:rPr>
  </w:style>
  <w:style w:type="character" w:customStyle="1" w:styleId="Heading4Char">
    <w:name w:val="Heading 4 Char"/>
    <w:basedOn w:val="DefaultParagraphFont"/>
    <w:link w:val="Heading4"/>
    <w:uiPriority w:val="9"/>
    <w:rsid w:val="00D26D31"/>
    <w:rPr>
      <w:caps/>
      <w:color w:val="365F91" w:themeColor="accent1" w:themeShade="BF"/>
      <w:spacing w:val="10"/>
    </w:rPr>
  </w:style>
  <w:style w:type="character" w:customStyle="1" w:styleId="Heading5Char">
    <w:name w:val="Heading 5 Char"/>
    <w:basedOn w:val="DefaultParagraphFont"/>
    <w:link w:val="Heading5"/>
    <w:uiPriority w:val="9"/>
    <w:rsid w:val="00D26D31"/>
    <w:rPr>
      <w:caps/>
      <w:color w:val="365F91" w:themeColor="accent1" w:themeShade="BF"/>
      <w:spacing w:val="10"/>
    </w:rPr>
  </w:style>
  <w:style w:type="character" w:customStyle="1" w:styleId="Heading6Char">
    <w:name w:val="Heading 6 Char"/>
    <w:basedOn w:val="DefaultParagraphFont"/>
    <w:link w:val="Heading6"/>
    <w:uiPriority w:val="9"/>
    <w:rsid w:val="00D26D31"/>
    <w:rPr>
      <w:caps/>
      <w:color w:val="365F91" w:themeColor="accent1" w:themeShade="BF"/>
      <w:spacing w:val="10"/>
    </w:rPr>
  </w:style>
  <w:style w:type="character" w:customStyle="1" w:styleId="Heading7Char">
    <w:name w:val="Heading 7 Char"/>
    <w:basedOn w:val="DefaultParagraphFont"/>
    <w:link w:val="Heading7"/>
    <w:uiPriority w:val="9"/>
    <w:rsid w:val="00D26D31"/>
    <w:rPr>
      <w:caps/>
      <w:color w:val="365F91" w:themeColor="accent1" w:themeShade="BF"/>
      <w:spacing w:val="10"/>
    </w:rPr>
  </w:style>
  <w:style w:type="character" w:customStyle="1" w:styleId="Heading8Char">
    <w:name w:val="Heading 8 Char"/>
    <w:basedOn w:val="DefaultParagraphFont"/>
    <w:link w:val="Heading8"/>
    <w:uiPriority w:val="9"/>
    <w:rsid w:val="00D26D31"/>
    <w:rPr>
      <w:caps/>
      <w:spacing w:val="10"/>
      <w:sz w:val="18"/>
      <w:szCs w:val="18"/>
    </w:rPr>
  </w:style>
  <w:style w:type="character" w:customStyle="1" w:styleId="Heading9Char">
    <w:name w:val="Heading 9 Char"/>
    <w:basedOn w:val="DefaultParagraphFont"/>
    <w:link w:val="Heading9"/>
    <w:uiPriority w:val="9"/>
    <w:rsid w:val="00D26D31"/>
    <w:rPr>
      <w:i/>
      <w:caps/>
      <w:spacing w:val="10"/>
      <w:sz w:val="18"/>
      <w:szCs w:val="18"/>
    </w:rPr>
  </w:style>
  <w:style w:type="paragraph" w:styleId="Caption">
    <w:name w:val="caption"/>
    <w:basedOn w:val="Normal"/>
    <w:next w:val="Normal"/>
    <w:uiPriority w:val="35"/>
    <w:semiHidden/>
    <w:unhideWhenUsed/>
    <w:qFormat/>
    <w:rsid w:val="00D26D31"/>
    <w:rPr>
      <w:b/>
      <w:bCs/>
      <w:color w:val="365F91" w:themeColor="accent1" w:themeShade="BF"/>
      <w:sz w:val="16"/>
      <w:szCs w:val="16"/>
    </w:rPr>
  </w:style>
  <w:style w:type="paragraph" w:styleId="Title">
    <w:name w:val="Title"/>
    <w:basedOn w:val="Normal"/>
    <w:next w:val="Normal"/>
    <w:link w:val="TitleChar"/>
    <w:uiPriority w:val="10"/>
    <w:qFormat/>
    <w:rsid w:val="00D26D31"/>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D26D31"/>
    <w:rPr>
      <w:caps/>
      <w:color w:val="4F81BD" w:themeColor="accent1"/>
      <w:spacing w:val="10"/>
      <w:kern w:val="28"/>
      <w:sz w:val="52"/>
      <w:szCs w:val="52"/>
    </w:rPr>
  </w:style>
  <w:style w:type="paragraph" w:styleId="Subtitle">
    <w:name w:val="Subtitle"/>
    <w:basedOn w:val="Normal"/>
    <w:next w:val="Normal"/>
    <w:link w:val="SubtitleChar"/>
    <w:uiPriority w:val="11"/>
    <w:qFormat/>
    <w:rsid w:val="00D26D31"/>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D26D31"/>
    <w:rPr>
      <w:caps/>
      <w:color w:val="595959" w:themeColor="text1" w:themeTint="A6"/>
      <w:spacing w:val="10"/>
      <w:sz w:val="24"/>
      <w:szCs w:val="24"/>
    </w:rPr>
  </w:style>
  <w:style w:type="character" w:styleId="Strong">
    <w:name w:val="Strong"/>
    <w:uiPriority w:val="22"/>
    <w:qFormat/>
    <w:rsid w:val="00D26D31"/>
    <w:rPr>
      <w:b/>
      <w:bCs/>
    </w:rPr>
  </w:style>
  <w:style w:type="character" w:styleId="Emphasis">
    <w:name w:val="Emphasis"/>
    <w:uiPriority w:val="20"/>
    <w:qFormat/>
    <w:rsid w:val="00D26D31"/>
    <w:rPr>
      <w:caps/>
      <w:color w:val="243F60" w:themeColor="accent1" w:themeShade="7F"/>
      <w:spacing w:val="5"/>
    </w:rPr>
  </w:style>
  <w:style w:type="paragraph" w:styleId="NoSpacing">
    <w:name w:val="No Spacing"/>
    <w:basedOn w:val="Normal"/>
    <w:link w:val="NoSpacingChar"/>
    <w:uiPriority w:val="1"/>
    <w:qFormat/>
    <w:rsid w:val="00D26D31"/>
    <w:pPr>
      <w:spacing w:before="0" w:after="0" w:line="240" w:lineRule="auto"/>
    </w:pPr>
  </w:style>
  <w:style w:type="character" w:customStyle="1" w:styleId="NoSpacingChar">
    <w:name w:val="No Spacing Char"/>
    <w:basedOn w:val="DefaultParagraphFont"/>
    <w:link w:val="NoSpacing"/>
    <w:uiPriority w:val="1"/>
    <w:rsid w:val="00D26D31"/>
    <w:rPr>
      <w:sz w:val="20"/>
      <w:szCs w:val="20"/>
    </w:rPr>
  </w:style>
  <w:style w:type="paragraph" w:styleId="Quote">
    <w:name w:val="Quote"/>
    <w:basedOn w:val="Normal"/>
    <w:next w:val="Normal"/>
    <w:link w:val="QuoteChar"/>
    <w:uiPriority w:val="29"/>
    <w:qFormat/>
    <w:rsid w:val="00D26D31"/>
    <w:rPr>
      <w:i/>
      <w:iCs/>
    </w:rPr>
  </w:style>
  <w:style w:type="character" w:customStyle="1" w:styleId="QuoteChar">
    <w:name w:val="Quote Char"/>
    <w:basedOn w:val="DefaultParagraphFont"/>
    <w:link w:val="Quote"/>
    <w:uiPriority w:val="29"/>
    <w:rsid w:val="00D26D31"/>
    <w:rPr>
      <w:i/>
      <w:iCs/>
      <w:sz w:val="20"/>
      <w:szCs w:val="20"/>
    </w:rPr>
  </w:style>
  <w:style w:type="paragraph" w:styleId="IntenseQuote">
    <w:name w:val="Intense Quote"/>
    <w:basedOn w:val="Normal"/>
    <w:next w:val="Normal"/>
    <w:link w:val="IntenseQuoteChar"/>
    <w:uiPriority w:val="30"/>
    <w:qFormat/>
    <w:rsid w:val="00D26D31"/>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D26D31"/>
    <w:rPr>
      <w:i/>
      <w:iCs/>
      <w:color w:val="4F81BD" w:themeColor="accent1"/>
      <w:sz w:val="20"/>
      <w:szCs w:val="20"/>
    </w:rPr>
  </w:style>
  <w:style w:type="character" w:styleId="SubtleEmphasis">
    <w:name w:val="Subtle Emphasis"/>
    <w:uiPriority w:val="19"/>
    <w:qFormat/>
    <w:rsid w:val="00D26D31"/>
    <w:rPr>
      <w:i/>
      <w:iCs/>
      <w:color w:val="243F60" w:themeColor="accent1" w:themeShade="7F"/>
    </w:rPr>
  </w:style>
  <w:style w:type="character" w:styleId="IntenseEmphasis">
    <w:name w:val="Intense Emphasis"/>
    <w:uiPriority w:val="21"/>
    <w:qFormat/>
    <w:rsid w:val="00D26D31"/>
    <w:rPr>
      <w:b/>
      <w:bCs/>
      <w:caps/>
      <w:color w:val="243F60" w:themeColor="accent1" w:themeShade="7F"/>
      <w:spacing w:val="10"/>
    </w:rPr>
  </w:style>
  <w:style w:type="character" w:styleId="SubtleReference">
    <w:name w:val="Subtle Reference"/>
    <w:uiPriority w:val="31"/>
    <w:qFormat/>
    <w:rsid w:val="00D26D31"/>
    <w:rPr>
      <w:b/>
      <w:bCs/>
      <w:color w:val="4F81BD" w:themeColor="accent1"/>
    </w:rPr>
  </w:style>
  <w:style w:type="character" w:styleId="IntenseReference">
    <w:name w:val="Intense Reference"/>
    <w:uiPriority w:val="32"/>
    <w:qFormat/>
    <w:rsid w:val="00D26D31"/>
    <w:rPr>
      <w:b/>
      <w:bCs/>
      <w:i/>
      <w:iCs/>
      <w:caps/>
      <w:color w:val="4F81BD" w:themeColor="accent1"/>
    </w:rPr>
  </w:style>
  <w:style w:type="character" w:styleId="BookTitle">
    <w:name w:val="Book Title"/>
    <w:uiPriority w:val="33"/>
    <w:qFormat/>
    <w:rsid w:val="00D26D31"/>
    <w:rPr>
      <w:b/>
      <w:bCs/>
      <w:i/>
      <w:iCs/>
      <w:spacing w:val="9"/>
    </w:rPr>
  </w:style>
  <w:style w:type="paragraph" w:customStyle="1" w:styleId="ZT">
    <w:name w:val="ZT"/>
    <w:rsid w:val="00BA0B86"/>
    <w:pPr>
      <w:framePr w:wrap="notBeside" w:hAnchor="margin" w:yAlign="center"/>
      <w:widowControl w:val="0"/>
      <w:overflowPunct w:val="0"/>
      <w:autoSpaceDE w:val="0"/>
      <w:autoSpaceDN w:val="0"/>
      <w:adjustRightInd w:val="0"/>
      <w:spacing w:before="0" w:after="0" w:line="240" w:lineRule="atLeast"/>
      <w:jc w:val="right"/>
      <w:textAlignment w:val="baseline"/>
    </w:pPr>
    <w:rPr>
      <w:rFonts w:ascii="Arial" w:eastAsia="Times New Roman" w:hAnsi="Arial" w:cs="Times New Roman"/>
      <w:b/>
      <w:sz w:val="34"/>
      <w:szCs w:val="20"/>
      <w:lang w:val="en-GB" w:eastAsia="en-US"/>
    </w:rPr>
  </w:style>
  <w:style w:type="table" w:styleId="TableSubtle1">
    <w:name w:val="Table Subtle 1"/>
    <w:basedOn w:val="TableNormal"/>
    <w:rsid w:val="00810C2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before="200"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footnote text" w:uiPriority="99"/>
    <w:lsdException w:name="annotation text"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6D31"/>
    <w:rPr>
      <w:sz w:val="20"/>
      <w:szCs w:val="20"/>
    </w:rPr>
  </w:style>
  <w:style w:type="paragraph" w:styleId="Heading1">
    <w:name w:val="heading 1"/>
    <w:basedOn w:val="Normal"/>
    <w:next w:val="Normal"/>
    <w:link w:val="Heading1Char"/>
    <w:uiPriority w:val="9"/>
    <w:qFormat/>
    <w:rsid w:val="00D26D31"/>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D26D31"/>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D26D31"/>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unhideWhenUsed/>
    <w:qFormat/>
    <w:rsid w:val="00D26D31"/>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unhideWhenUsed/>
    <w:qFormat/>
    <w:rsid w:val="00D26D31"/>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unhideWhenUsed/>
    <w:qFormat/>
    <w:rsid w:val="00D26D31"/>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unhideWhenUsed/>
    <w:qFormat/>
    <w:rsid w:val="00D26D31"/>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unhideWhenUsed/>
    <w:qFormat/>
    <w:rsid w:val="00D26D31"/>
    <w:pPr>
      <w:spacing w:before="300" w:after="0"/>
      <w:outlineLvl w:val="7"/>
    </w:pPr>
    <w:rPr>
      <w:caps/>
      <w:spacing w:val="10"/>
      <w:sz w:val="18"/>
      <w:szCs w:val="18"/>
    </w:rPr>
  </w:style>
  <w:style w:type="paragraph" w:styleId="Heading9">
    <w:name w:val="heading 9"/>
    <w:basedOn w:val="Normal"/>
    <w:next w:val="Normal"/>
    <w:link w:val="Heading9Char"/>
    <w:uiPriority w:val="9"/>
    <w:unhideWhenUsed/>
    <w:qFormat/>
    <w:rsid w:val="00D26D31"/>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uiPriority w:val="99"/>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link w:val="FootnoteTextChar"/>
    <w:uiPriority w:val="99"/>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pPr>
      <w:keepLines/>
      <w:tabs>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uiPriority w:val="59"/>
    <w:rsid w:val="00456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number">
    <w:name w:val="Docnumber"/>
    <w:basedOn w:val="Normal"/>
    <w:rsid w:val="00456DEF"/>
    <w:pPr>
      <w:jc w:val="right"/>
    </w:pPr>
    <w:rPr>
      <w:b/>
      <w:sz w:val="28"/>
    </w:rPr>
  </w:style>
  <w:style w:type="paragraph" w:styleId="ListParagraph">
    <w:name w:val="List Paragraph"/>
    <w:basedOn w:val="Normal"/>
    <w:uiPriority w:val="34"/>
    <w:qFormat/>
    <w:rsid w:val="00D26D31"/>
    <w:pPr>
      <w:ind w:left="720"/>
      <w:contextualSpacing/>
    </w:pPr>
  </w:style>
  <w:style w:type="paragraph" w:customStyle="1" w:styleId="Normalaftertitle0">
    <w:name w:val="Normal after title"/>
    <w:basedOn w:val="Normal"/>
    <w:next w:val="Normal"/>
    <w:rsid w:val="00456DEF"/>
    <w:pPr>
      <w:spacing w:before="320" w:after="60"/>
    </w:pPr>
  </w:style>
  <w:style w:type="paragraph" w:customStyle="1" w:styleId="Default">
    <w:name w:val="Default"/>
    <w:rsid w:val="00456DEF"/>
    <w:pPr>
      <w:autoSpaceDE w:val="0"/>
      <w:autoSpaceDN w:val="0"/>
      <w:adjustRightInd w:val="0"/>
    </w:pPr>
    <w:rPr>
      <w:rFonts w:ascii="Arial" w:hAnsi="Arial" w:cs="Arial"/>
      <w:color w:val="000000"/>
      <w:sz w:val="24"/>
      <w:szCs w:val="24"/>
      <w:lang w:val="en-GB" w:eastAsia="en-US"/>
    </w:rPr>
  </w:style>
  <w:style w:type="character" w:styleId="CommentReference">
    <w:name w:val="annotation reference"/>
    <w:basedOn w:val="DefaultParagraphFont"/>
    <w:uiPriority w:val="99"/>
    <w:unhideWhenUsed/>
    <w:rsid w:val="00456DEF"/>
    <w:rPr>
      <w:sz w:val="16"/>
      <w:szCs w:val="16"/>
    </w:rPr>
  </w:style>
  <w:style w:type="paragraph" w:styleId="CommentText">
    <w:name w:val="annotation text"/>
    <w:basedOn w:val="Normal"/>
    <w:link w:val="CommentTextChar"/>
    <w:uiPriority w:val="99"/>
    <w:unhideWhenUsed/>
    <w:rsid w:val="00456DEF"/>
    <w:rPr>
      <w:lang w:bidi="en-US"/>
    </w:rPr>
  </w:style>
  <w:style w:type="character" w:customStyle="1" w:styleId="CommentTextChar">
    <w:name w:val="Comment Text Char"/>
    <w:basedOn w:val="DefaultParagraphFont"/>
    <w:link w:val="CommentText"/>
    <w:uiPriority w:val="99"/>
    <w:rsid w:val="00456DEF"/>
    <w:rPr>
      <w:rFonts w:asciiTheme="minorHAnsi" w:eastAsiaTheme="minorEastAsia" w:hAnsiTheme="minorHAnsi" w:cstheme="minorBidi"/>
      <w:lang w:eastAsia="en-US" w:bidi="en-US"/>
    </w:rPr>
  </w:style>
  <w:style w:type="paragraph" w:styleId="NormalWeb">
    <w:name w:val="Normal (Web)"/>
    <w:basedOn w:val="Normal"/>
    <w:uiPriority w:val="99"/>
    <w:unhideWhenUsed/>
    <w:rsid w:val="00456DEF"/>
    <w:pPr>
      <w:spacing w:before="100" w:beforeAutospacing="1" w:after="100" w:afterAutospacing="1"/>
    </w:pPr>
    <w:rPr>
      <w:szCs w:val="24"/>
      <w:lang w:eastAsia="en-GB"/>
    </w:rPr>
  </w:style>
  <w:style w:type="character" w:customStyle="1" w:styleId="FootnoteTextChar">
    <w:name w:val="Footnote Text Char"/>
    <w:basedOn w:val="DefaultParagraphFont"/>
    <w:link w:val="FootnoteText"/>
    <w:uiPriority w:val="99"/>
    <w:semiHidden/>
    <w:rsid w:val="00456DEF"/>
    <w:rPr>
      <w:sz w:val="24"/>
      <w:lang w:val="en-GB" w:eastAsia="en-US"/>
    </w:rPr>
  </w:style>
  <w:style w:type="character" w:styleId="Hyperlink">
    <w:name w:val="Hyperlink"/>
    <w:basedOn w:val="DefaultParagraphFont"/>
    <w:uiPriority w:val="99"/>
    <w:unhideWhenUsed/>
    <w:rsid w:val="00456DEF"/>
    <w:rPr>
      <w:color w:val="0000FF" w:themeColor="hyperlink"/>
      <w:u w:val="single"/>
    </w:rPr>
  </w:style>
  <w:style w:type="paragraph" w:customStyle="1" w:styleId="Pa0">
    <w:name w:val="Pa0"/>
    <w:basedOn w:val="Default"/>
    <w:next w:val="Default"/>
    <w:uiPriority w:val="99"/>
    <w:rsid w:val="00456DEF"/>
    <w:pPr>
      <w:spacing w:line="191" w:lineRule="atLeast"/>
    </w:pPr>
    <w:rPr>
      <w:color w:val="auto"/>
      <w:lang w:val="af-ZA"/>
    </w:rPr>
  </w:style>
  <w:style w:type="paragraph" w:styleId="BalloonText">
    <w:name w:val="Balloon Text"/>
    <w:basedOn w:val="Normal"/>
    <w:link w:val="BalloonTextChar"/>
    <w:rsid w:val="00456DEF"/>
    <w:pPr>
      <w:spacing w:before="0"/>
    </w:pPr>
    <w:rPr>
      <w:rFonts w:ascii="Tahoma" w:hAnsi="Tahoma" w:cs="Tahoma"/>
      <w:sz w:val="16"/>
      <w:szCs w:val="16"/>
    </w:rPr>
  </w:style>
  <w:style w:type="character" w:customStyle="1" w:styleId="BalloonTextChar">
    <w:name w:val="Balloon Text Char"/>
    <w:basedOn w:val="DefaultParagraphFont"/>
    <w:link w:val="BalloonText"/>
    <w:rsid w:val="00456DEF"/>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D26D31"/>
    <w:pPr>
      <w:outlineLvl w:val="9"/>
    </w:pPr>
    <w:rPr>
      <w:lang w:bidi="en-US"/>
    </w:rPr>
  </w:style>
  <w:style w:type="character" w:customStyle="1" w:styleId="Heading1Char">
    <w:name w:val="Heading 1 Char"/>
    <w:basedOn w:val="DefaultParagraphFont"/>
    <w:link w:val="Heading1"/>
    <w:uiPriority w:val="9"/>
    <w:rsid w:val="00D26D31"/>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D26D31"/>
    <w:rPr>
      <w:caps/>
      <w:spacing w:val="15"/>
      <w:shd w:val="clear" w:color="auto" w:fill="DBE5F1" w:themeFill="accent1" w:themeFillTint="33"/>
    </w:rPr>
  </w:style>
  <w:style w:type="character" w:customStyle="1" w:styleId="Heading3Char">
    <w:name w:val="Heading 3 Char"/>
    <w:basedOn w:val="DefaultParagraphFont"/>
    <w:link w:val="Heading3"/>
    <w:uiPriority w:val="9"/>
    <w:rsid w:val="00D26D31"/>
    <w:rPr>
      <w:caps/>
      <w:color w:val="243F60" w:themeColor="accent1" w:themeShade="7F"/>
      <w:spacing w:val="15"/>
    </w:rPr>
  </w:style>
  <w:style w:type="character" w:customStyle="1" w:styleId="Heading4Char">
    <w:name w:val="Heading 4 Char"/>
    <w:basedOn w:val="DefaultParagraphFont"/>
    <w:link w:val="Heading4"/>
    <w:uiPriority w:val="9"/>
    <w:rsid w:val="00D26D31"/>
    <w:rPr>
      <w:caps/>
      <w:color w:val="365F91" w:themeColor="accent1" w:themeShade="BF"/>
      <w:spacing w:val="10"/>
    </w:rPr>
  </w:style>
  <w:style w:type="character" w:customStyle="1" w:styleId="Heading5Char">
    <w:name w:val="Heading 5 Char"/>
    <w:basedOn w:val="DefaultParagraphFont"/>
    <w:link w:val="Heading5"/>
    <w:uiPriority w:val="9"/>
    <w:rsid w:val="00D26D31"/>
    <w:rPr>
      <w:caps/>
      <w:color w:val="365F91" w:themeColor="accent1" w:themeShade="BF"/>
      <w:spacing w:val="10"/>
    </w:rPr>
  </w:style>
  <w:style w:type="character" w:customStyle="1" w:styleId="Heading6Char">
    <w:name w:val="Heading 6 Char"/>
    <w:basedOn w:val="DefaultParagraphFont"/>
    <w:link w:val="Heading6"/>
    <w:uiPriority w:val="9"/>
    <w:rsid w:val="00D26D31"/>
    <w:rPr>
      <w:caps/>
      <w:color w:val="365F91" w:themeColor="accent1" w:themeShade="BF"/>
      <w:spacing w:val="10"/>
    </w:rPr>
  </w:style>
  <w:style w:type="character" w:customStyle="1" w:styleId="Heading7Char">
    <w:name w:val="Heading 7 Char"/>
    <w:basedOn w:val="DefaultParagraphFont"/>
    <w:link w:val="Heading7"/>
    <w:uiPriority w:val="9"/>
    <w:rsid w:val="00D26D31"/>
    <w:rPr>
      <w:caps/>
      <w:color w:val="365F91" w:themeColor="accent1" w:themeShade="BF"/>
      <w:spacing w:val="10"/>
    </w:rPr>
  </w:style>
  <w:style w:type="character" w:customStyle="1" w:styleId="Heading8Char">
    <w:name w:val="Heading 8 Char"/>
    <w:basedOn w:val="DefaultParagraphFont"/>
    <w:link w:val="Heading8"/>
    <w:uiPriority w:val="9"/>
    <w:rsid w:val="00D26D31"/>
    <w:rPr>
      <w:caps/>
      <w:spacing w:val="10"/>
      <w:sz w:val="18"/>
      <w:szCs w:val="18"/>
    </w:rPr>
  </w:style>
  <w:style w:type="character" w:customStyle="1" w:styleId="Heading9Char">
    <w:name w:val="Heading 9 Char"/>
    <w:basedOn w:val="DefaultParagraphFont"/>
    <w:link w:val="Heading9"/>
    <w:uiPriority w:val="9"/>
    <w:rsid w:val="00D26D31"/>
    <w:rPr>
      <w:i/>
      <w:caps/>
      <w:spacing w:val="10"/>
      <w:sz w:val="18"/>
      <w:szCs w:val="18"/>
    </w:rPr>
  </w:style>
  <w:style w:type="paragraph" w:styleId="Caption">
    <w:name w:val="caption"/>
    <w:basedOn w:val="Normal"/>
    <w:next w:val="Normal"/>
    <w:uiPriority w:val="35"/>
    <w:semiHidden/>
    <w:unhideWhenUsed/>
    <w:qFormat/>
    <w:rsid w:val="00D26D31"/>
    <w:rPr>
      <w:b/>
      <w:bCs/>
      <w:color w:val="365F91" w:themeColor="accent1" w:themeShade="BF"/>
      <w:sz w:val="16"/>
      <w:szCs w:val="16"/>
    </w:rPr>
  </w:style>
  <w:style w:type="paragraph" w:styleId="Title">
    <w:name w:val="Title"/>
    <w:basedOn w:val="Normal"/>
    <w:next w:val="Normal"/>
    <w:link w:val="TitleChar"/>
    <w:uiPriority w:val="10"/>
    <w:qFormat/>
    <w:rsid w:val="00D26D31"/>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D26D31"/>
    <w:rPr>
      <w:caps/>
      <w:color w:val="4F81BD" w:themeColor="accent1"/>
      <w:spacing w:val="10"/>
      <w:kern w:val="28"/>
      <w:sz w:val="52"/>
      <w:szCs w:val="52"/>
    </w:rPr>
  </w:style>
  <w:style w:type="paragraph" w:styleId="Subtitle">
    <w:name w:val="Subtitle"/>
    <w:basedOn w:val="Normal"/>
    <w:next w:val="Normal"/>
    <w:link w:val="SubtitleChar"/>
    <w:uiPriority w:val="11"/>
    <w:qFormat/>
    <w:rsid w:val="00D26D31"/>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D26D31"/>
    <w:rPr>
      <w:caps/>
      <w:color w:val="595959" w:themeColor="text1" w:themeTint="A6"/>
      <w:spacing w:val="10"/>
      <w:sz w:val="24"/>
      <w:szCs w:val="24"/>
    </w:rPr>
  </w:style>
  <w:style w:type="character" w:styleId="Strong">
    <w:name w:val="Strong"/>
    <w:uiPriority w:val="22"/>
    <w:qFormat/>
    <w:rsid w:val="00D26D31"/>
    <w:rPr>
      <w:b/>
      <w:bCs/>
    </w:rPr>
  </w:style>
  <w:style w:type="character" w:styleId="Emphasis">
    <w:name w:val="Emphasis"/>
    <w:uiPriority w:val="20"/>
    <w:qFormat/>
    <w:rsid w:val="00D26D31"/>
    <w:rPr>
      <w:caps/>
      <w:color w:val="243F60" w:themeColor="accent1" w:themeShade="7F"/>
      <w:spacing w:val="5"/>
    </w:rPr>
  </w:style>
  <w:style w:type="paragraph" w:styleId="NoSpacing">
    <w:name w:val="No Spacing"/>
    <w:basedOn w:val="Normal"/>
    <w:link w:val="NoSpacingChar"/>
    <w:uiPriority w:val="1"/>
    <w:qFormat/>
    <w:rsid w:val="00D26D31"/>
    <w:pPr>
      <w:spacing w:before="0" w:after="0" w:line="240" w:lineRule="auto"/>
    </w:pPr>
  </w:style>
  <w:style w:type="character" w:customStyle="1" w:styleId="NoSpacingChar">
    <w:name w:val="No Spacing Char"/>
    <w:basedOn w:val="DefaultParagraphFont"/>
    <w:link w:val="NoSpacing"/>
    <w:uiPriority w:val="1"/>
    <w:rsid w:val="00D26D31"/>
    <w:rPr>
      <w:sz w:val="20"/>
      <w:szCs w:val="20"/>
    </w:rPr>
  </w:style>
  <w:style w:type="paragraph" w:styleId="Quote">
    <w:name w:val="Quote"/>
    <w:basedOn w:val="Normal"/>
    <w:next w:val="Normal"/>
    <w:link w:val="QuoteChar"/>
    <w:uiPriority w:val="29"/>
    <w:qFormat/>
    <w:rsid w:val="00D26D31"/>
    <w:rPr>
      <w:i/>
      <w:iCs/>
    </w:rPr>
  </w:style>
  <w:style w:type="character" w:customStyle="1" w:styleId="QuoteChar">
    <w:name w:val="Quote Char"/>
    <w:basedOn w:val="DefaultParagraphFont"/>
    <w:link w:val="Quote"/>
    <w:uiPriority w:val="29"/>
    <w:rsid w:val="00D26D31"/>
    <w:rPr>
      <w:i/>
      <w:iCs/>
      <w:sz w:val="20"/>
      <w:szCs w:val="20"/>
    </w:rPr>
  </w:style>
  <w:style w:type="paragraph" w:styleId="IntenseQuote">
    <w:name w:val="Intense Quote"/>
    <w:basedOn w:val="Normal"/>
    <w:next w:val="Normal"/>
    <w:link w:val="IntenseQuoteChar"/>
    <w:uiPriority w:val="30"/>
    <w:qFormat/>
    <w:rsid w:val="00D26D31"/>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D26D31"/>
    <w:rPr>
      <w:i/>
      <w:iCs/>
      <w:color w:val="4F81BD" w:themeColor="accent1"/>
      <w:sz w:val="20"/>
      <w:szCs w:val="20"/>
    </w:rPr>
  </w:style>
  <w:style w:type="character" w:styleId="SubtleEmphasis">
    <w:name w:val="Subtle Emphasis"/>
    <w:uiPriority w:val="19"/>
    <w:qFormat/>
    <w:rsid w:val="00D26D31"/>
    <w:rPr>
      <w:i/>
      <w:iCs/>
      <w:color w:val="243F60" w:themeColor="accent1" w:themeShade="7F"/>
    </w:rPr>
  </w:style>
  <w:style w:type="character" w:styleId="IntenseEmphasis">
    <w:name w:val="Intense Emphasis"/>
    <w:uiPriority w:val="21"/>
    <w:qFormat/>
    <w:rsid w:val="00D26D31"/>
    <w:rPr>
      <w:b/>
      <w:bCs/>
      <w:caps/>
      <w:color w:val="243F60" w:themeColor="accent1" w:themeShade="7F"/>
      <w:spacing w:val="10"/>
    </w:rPr>
  </w:style>
  <w:style w:type="character" w:styleId="SubtleReference">
    <w:name w:val="Subtle Reference"/>
    <w:uiPriority w:val="31"/>
    <w:qFormat/>
    <w:rsid w:val="00D26D31"/>
    <w:rPr>
      <w:b/>
      <w:bCs/>
      <w:color w:val="4F81BD" w:themeColor="accent1"/>
    </w:rPr>
  </w:style>
  <w:style w:type="character" w:styleId="IntenseReference">
    <w:name w:val="Intense Reference"/>
    <w:uiPriority w:val="32"/>
    <w:qFormat/>
    <w:rsid w:val="00D26D31"/>
    <w:rPr>
      <w:b/>
      <w:bCs/>
      <w:i/>
      <w:iCs/>
      <w:caps/>
      <w:color w:val="4F81BD" w:themeColor="accent1"/>
    </w:rPr>
  </w:style>
  <w:style w:type="character" w:styleId="BookTitle">
    <w:name w:val="Book Title"/>
    <w:uiPriority w:val="33"/>
    <w:qFormat/>
    <w:rsid w:val="00D26D31"/>
    <w:rPr>
      <w:b/>
      <w:bCs/>
      <w:i/>
      <w:iCs/>
      <w:spacing w:val="9"/>
    </w:rPr>
  </w:style>
  <w:style w:type="paragraph" w:customStyle="1" w:styleId="ZT">
    <w:name w:val="ZT"/>
    <w:rsid w:val="00BA0B86"/>
    <w:pPr>
      <w:framePr w:wrap="notBeside" w:hAnchor="margin" w:yAlign="center"/>
      <w:widowControl w:val="0"/>
      <w:overflowPunct w:val="0"/>
      <w:autoSpaceDE w:val="0"/>
      <w:autoSpaceDN w:val="0"/>
      <w:adjustRightInd w:val="0"/>
      <w:spacing w:before="0" w:after="0" w:line="240" w:lineRule="atLeast"/>
      <w:jc w:val="right"/>
      <w:textAlignment w:val="baseline"/>
    </w:pPr>
    <w:rPr>
      <w:rFonts w:ascii="Arial" w:eastAsia="Times New Roman" w:hAnsi="Arial" w:cs="Times New Roman"/>
      <w:b/>
      <w:sz w:val="34"/>
      <w:szCs w:val="20"/>
      <w:lang w:val="en-GB" w:eastAsia="en-US"/>
    </w:rPr>
  </w:style>
  <w:style w:type="table" w:styleId="TableSubtle1">
    <w:name w:val="Table Subtle 1"/>
    <w:basedOn w:val="TableNormal"/>
    <w:rsid w:val="00810C2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164523">
      <w:bodyDiv w:val="1"/>
      <w:marLeft w:val="0"/>
      <w:marRight w:val="0"/>
      <w:marTop w:val="0"/>
      <w:marBottom w:val="0"/>
      <w:divBdr>
        <w:top w:val="none" w:sz="0" w:space="0" w:color="auto"/>
        <w:left w:val="none" w:sz="0" w:space="0" w:color="auto"/>
        <w:bottom w:val="none" w:sz="0" w:space="0" w:color="auto"/>
        <w:right w:val="none" w:sz="0" w:space="0" w:color="auto"/>
      </w:divBdr>
      <w:divsChild>
        <w:div w:id="1406340807">
          <w:marLeft w:val="576"/>
          <w:marRight w:val="0"/>
          <w:marTop w:val="80"/>
          <w:marBottom w:val="0"/>
          <w:divBdr>
            <w:top w:val="none" w:sz="0" w:space="0" w:color="auto"/>
            <w:left w:val="none" w:sz="0" w:space="0" w:color="auto"/>
            <w:bottom w:val="none" w:sz="0" w:space="0" w:color="auto"/>
            <w:right w:val="none" w:sz="0" w:space="0" w:color="auto"/>
          </w:divBdr>
        </w:div>
        <w:div w:id="968587602">
          <w:marLeft w:val="576"/>
          <w:marRight w:val="0"/>
          <w:marTop w:val="80"/>
          <w:marBottom w:val="0"/>
          <w:divBdr>
            <w:top w:val="none" w:sz="0" w:space="0" w:color="auto"/>
            <w:left w:val="none" w:sz="0" w:space="0" w:color="auto"/>
            <w:bottom w:val="none" w:sz="0" w:space="0" w:color="auto"/>
            <w:right w:val="none" w:sz="0" w:space="0" w:color="auto"/>
          </w:divBdr>
        </w:div>
        <w:div w:id="617874070">
          <w:marLeft w:val="576"/>
          <w:marRight w:val="0"/>
          <w:marTop w:val="80"/>
          <w:marBottom w:val="0"/>
          <w:divBdr>
            <w:top w:val="none" w:sz="0" w:space="0" w:color="auto"/>
            <w:left w:val="none" w:sz="0" w:space="0" w:color="auto"/>
            <w:bottom w:val="none" w:sz="0" w:space="0" w:color="auto"/>
            <w:right w:val="none" w:sz="0" w:space="0" w:color="auto"/>
          </w:divBdr>
        </w:div>
        <w:div w:id="961571167">
          <w:marLeft w:val="979"/>
          <w:marRight w:val="0"/>
          <w:marTop w:val="65"/>
          <w:marBottom w:val="0"/>
          <w:divBdr>
            <w:top w:val="none" w:sz="0" w:space="0" w:color="auto"/>
            <w:left w:val="none" w:sz="0" w:space="0" w:color="auto"/>
            <w:bottom w:val="none" w:sz="0" w:space="0" w:color="auto"/>
            <w:right w:val="none" w:sz="0" w:space="0" w:color="auto"/>
          </w:divBdr>
        </w:div>
        <w:div w:id="68429922">
          <w:marLeft w:val="979"/>
          <w:marRight w:val="0"/>
          <w:marTop w:val="65"/>
          <w:marBottom w:val="0"/>
          <w:divBdr>
            <w:top w:val="none" w:sz="0" w:space="0" w:color="auto"/>
            <w:left w:val="none" w:sz="0" w:space="0" w:color="auto"/>
            <w:bottom w:val="none" w:sz="0" w:space="0" w:color="auto"/>
            <w:right w:val="none" w:sz="0" w:space="0" w:color="auto"/>
          </w:divBdr>
        </w:div>
        <w:div w:id="1754470515">
          <w:marLeft w:val="979"/>
          <w:marRight w:val="0"/>
          <w:marTop w:val="65"/>
          <w:marBottom w:val="0"/>
          <w:divBdr>
            <w:top w:val="none" w:sz="0" w:space="0" w:color="auto"/>
            <w:left w:val="none" w:sz="0" w:space="0" w:color="auto"/>
            <w:bottom w:val="none" w:sz="0" w:space="0" w:color="auto"/>
            <w:right w:val="none" w:sz="0" w:space="0" w:color="auto"/>
          </w:divBdr>
        </w:div>
      </w:divsChild>
    </w:div>
    <w:div w:id="319505312">
      <w:bodyDiv w:val="1"/>
      <w:marLeft w:val="0"/>
      <w:marRight w:val="0"/>
      <w:marTop w:val="0"/>
      <w:marBottom w:val="0"/>
      <w:divBdr>
        <w:top w:val="none" w:sz="0" w:space="0" w:color="auto"/>
        <w:left w:val="none" w:sz="0" w:space="0" w:color="auto"/>
        <w:bottom w:val="none" w:sz="0" w:space="0" w:color="auto"/>
        <w:right w:val="none" w:sz="0" w:space="0" w:color="auto"/>
      </w:divBdr>
      <w:divsChild>
        <w:div w:id="1023282704">
          <w:marLeft w:val="576"/>
          <w:marRight w:val="0"/>
          <w:marTop w:val="80"/>
          <w:marBottom w:val="0"/>
          <w:divBdr>
            <w:top w:val="none" w:sz="0" w:space="0" w:color="auto"/>
            <w:left w:val="none" w:sz="0" w:space="0" w:color="auto"/>
            <w:bottom w:val="none" w:sz="0" w:space="0" w:color="auto"/>
            <w:right w:val="none" w:sz="0" w:space="0" w:color="auto"/>
          </w:divBdr>
        </w:div>
        <w:div w:id="549146144">
          <w:marLeft w:val="979"/>
          <w:marRight w:val="0"/>
          <w:marTop w:val="65"/>
          <w:marBottom w:val="0"/>
          <w:divBdr>
            <w:top w:val="none" w:sz="0" w:space="0" w:color="auto"/>
            <w:left w:val="none" w:sz="0" w:space="0" w:color="auto"/>
            <w:bottom w:val="none" w:sz="0" w:space="0" w:color="auto"/>
            <w:right w:val="none" w:sz="0" w:space="0" w:color="auto"/>
          </w:divBdr>
        </w:div>
        <w:div w:id="2030326191">
          <w:marLeft w:val="979"/>
          <w:marRight w:val="0"/>
          <w:marTop w:val="65"/>
          <w:marBottom w:val="0"/>
          <w:divBdr>
            <w:top w:val="none" w:sz="0" w:space="0" w:color="auto"/>
            <w:left w:val="none" w:sz="0" w:space="0" w:color="auto"/>
            <w:bottom w:val="none" w:sz="0" w:space="0" w:color="auto"/>
            <w:right w:val="none" w:sz="0" w:space="0" w:color="auto"/>
          </w:divBdr>
        </w:div>
        <w:div w:id="54401943">
          <w:marLeft w:val="979"/>
          <w:marRight w:val="0"/>
          <w:marTop w:val="6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itu.int/en/ITU-T/studygroups/2013-2016/12/Pages/QSDG.aspx"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yvonne.umutoni@rura.rw"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gsma.com/latinamerica/wp-content/uploads/2013/05/GSMA-LA-Position-Paper-Calidad-de-Servicio-FINAL-ENG.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14F58-7D08-49E1-AAFE-8CF8D8F52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24</Pages>
  <Words>7037</Words>
  <Characters>40117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Report of the 30th of Quality of Service Development Group (QSDG) conducted in Accra, Ghana from 16 – 20 September, 2013</vt:lpstr>
    </vt:vector>
  </TitlesOfParts>
  <Manager>ITU-T</Manager>
  <Company>International Telecommunication Union (ITU)</Company>
  <LinksUpToDate>false</LinksUpToDate>
  <CharactersWithSpaces>47060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30th of Quality of Service Development Group (QSDG) conducted in Accra, Ghana from 16 – 20 September, 2013</dc:title>
  <dc:creator>Quality of Service Development Group Chairperson</dc:creator>
  <cp:keywords>1/12</cp:keywords>
  <dc:description>TD 263 (GEN/12)  For: Geneva, 3-12 December, 2013_x000d_Document date: _x000d_Saved by ITU51009182 at 13:54:10 on 29/11/2013</dc:description>
  <cp:lastModifiedBy>umuvonne</cp:lastModifiedBy>
  <cp:revision>3</cp:revision>
  <cp:lastPrinted>2002-08-01T07:30:00Z</cp:lastPrinted>
  <dcterms:created xsi:type="dcterms:W3CDTF">2014-10-30T10:15:00Z</dcterms:created>
  <dcterms:modified xsi:type="dcterms:W3CDTF">2014-10-30T10:16:00Z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263 (GEN/12)</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1/12</vt:lpwstr>
  </property>
  <property fmtid="{D5CDD505-2E9C-101B-9397-08002B2CF9AE}" pid="6" name="Docdest">
    <vt:lpwstr>Geneva, 3-12 December, 2013</vt:lpwstr>
  </property>
  <property fmtid="{D5CDD505-2E9C-101B-9397-08002B2CF9AE}" pid="7" name="Docauthor">
    <vt:lpwstr>Quality of Service Development Group Chairperson</vt:lpwstr>
  </property>
</Properties>
</file>